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55.png" ContentType="image/png"/>
  <Override PartName="/word/media/rId59.png" ContentType="image/png"/>
  <Override PartName="/word/media/rId65.png" ContentType="image/png"/>
  <Override PartName="/word/media/rId70.png" ContentType="image/png"/>
  <Override PartName="/word/media/rId74.png" ContentType="image/png"/>
  <Override PartName="/word/media/rId87.png" ContentType="image/png"/>
  <Override PartName="/word/media/rId92.png" ContentType="image/png"/>
  <Override PartName="/word/media/rId29.jpg" ContentType="image/jpeg"/>
  <Override PartName="/word/media/rId98.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02.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106.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0.png" ContentType="image/png"/>
  <Override PartName="/word/media/rId11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coho</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Feb. 2025</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 xml:space="preserve">Oncorhynchus kisutch</w:t>
      </w:r>
      <w:r>
        <w:t xml:space="preserve">) and Chinook (</w:t>
      </w:r>
      <w:r>
        <w:rPr>
          <w:i/>
          <w:iCs/>
        </w:rPr>
        <w:t xml:space="preserve">Oncorhynchus tshawytscha</w:t>
      </w:r>
      <w:r>
        <w:t xml:space="preserve">) salmon run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r>
        <w:br w:type="page"/>
      </w:r>
    </w:p>
    <w:bookmarkEnd w:id="20"/>
    <w:bookmarkStart w:id="24" w:name="introduction"/>
    <w:p>
      <w:pPr>
        <w:pStyle w:val="Heading1"/>
      </w:pPr>
      <w:r>
        <w:rPr>
          <w:rStyle w:val="SectionNumber"/>
        </w:rPr>
        <w:t xml:space="preserve">1</w:t>
      </w:r>
      <w:r>
        <w:tab/>
      </w:r>
      <w:r>
        <w:t xml:space="preserve">Introduction</w:t>
      </w:r>
    </w:p>
    <w:p>
      <w:pPr>
        <w:pStyle w:val="FirstParagraph"/>
      </w:pPr>
      <w:r>
        <w:rPr>
          <w:b/>
          <w:bCs/>
        </w:rPr>
        <w:t xml:space="preserve">log-transform or Z-score flow metrics to standardize effect sizes?</w:t>
      </w:r>
      <w:r>
        <w:t xml:space="preserve"> </w:t>
      </w:r>
      <w:r>
        <w:rPr>
          <w:b/>
          <w:bCs/>
        </w:rPr>
        <w:t xml:space="preserve">log-transform abundance data?</w:t>
      </w:r>
    </w:p>
    <w:bookmarkStart w:id="21"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(P. B. 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w:t>
      </w:r>
      <w:r>
        <w:t xml:space="preserve">. However, in many river ecosystems, though general methods to characterize environmental flows have been in wide use for at least a decade</w:t>
      </w:r>
      <w:r>
        <w:t xml:space="preserve"> </w:t>
      </w:r>
      <w:r>
        <w:t xml:space="preserve">(e.g., N. Leroy Poff and Zimmerman 2010; Shenton et al. 2012; Solans and García De Jalón 2016)</w:t>
      </w:r>
      <w:r>
        <w:t xml:space="preserve">, the regional-scale conditions that would maintain biodiversity are as yet unquantified or highly uncertain</w:t>
      </w:r>
      <w:r>
        <w:t xml:space="preserve"> </w:t>
      </w:r>
      <w:r>
        <w:t xml:space="preserve">(N. Leroy Poff et al. 2010)</w:t>
      </w:r>
      <w:r>
        <w:t xml:space="preserve">.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pPr>
        <w:pStyle w:val="BodyText"/>
      </w:pPr>
      <w:r>
        <w:t xml:space="preserve">In practice, these questions are often asked and answered locally</w:t>
      </w:r>
      <w:r>
        <w:t xml:space="preserve"> </w:t>
      </w:r>
      <w:r>
        <w:t xml:space="preserve">(Tarlock 1993)</w:t>
      </w:r>
      <w:r>
        <w:t xml:space="preserve">. Reflecting this reality,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Resource Conservation District 1994; Parry 2013; CDFW 2021)</w:t>
      </w:r>
      <w:r>
        <w:t xml:space="preserve">, but, in spite of decades of investigation by local, state and federal actors</w:t>
      </w:r>
      <w:r>
        <w:t xml:space="preserve"> </w:t>
      </w:r>
      <w:r>
        <w:t xml:space="preserve">(e.g., SRWC and Siskiyou RCD 2003; NMFS 2014; CDFW et al. 2015; CDFW 2021)</w:t>
      </w:r>
      <w:r>
        <w:t xml:space="preserve">, the ecological water needs in this balancing act are not as well constrained.</w:t>
      </w:r>
    </w:p>
    <w:p>
      <w:pPr>
        <w:pStyle w:val="BodyText"/>
      </w:pPr>
      <w:r>
        <w:t xml:space="preserve">One method for estimating ecological water needs is the functional flows framework</w:t>
      </w:r>
      <w:r>
        <w:t xml:space="preserve"> </w:t>
      </w:r>
      <w:r>
        <w:t xml:space="preserve">(N. LeRoy Poff et al. 1997; N. Leroy Poff et al. 2010)</w:t>
      </w:r>
      <w:r>
        <w:t xml:space="preserve">.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w:t>
      </w:r>
      <w:r>
        <w:t xml:space="preserve"> </w:t>
      </w:r>
      <w:r>
        <w:t xml:space="preserve">(Yarnell et al. 2020; Patterson et al. 2020)</w:t>
      </w:r>
      <w:r>
        <w:t xml:space="preserve">.</w:t>
      </w:r>
    </w:p>
    <w:p>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bookmarkEnd w:id="21"/>
    <w:bookmarkStart w:id="22" w:name="history-of-flow-ecology-relationships"/>
    <w:p>
      <w:pPr>
        <w:pStyle w:val="Heading2"/>
      </w:pPr>
      <w:r>
        <w:rPr>
          <w:rStyle w:val="SectionNumber"/>
        </w:rPr>
        <w:t xml:space="preserve">1.2</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N. Leroy Poff et al.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Arriana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(J. S. 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2"/>
    <w:bookmarkStart w:id="23" w:name="Xb27e77f18828496ffbb2766058a1667661d3f8c"/>
    <w:p>
      <w:pPr>
        <w:pStyle w:val="Heading2"/>
      </w:pPr>
      <w:r>
        <w:rPr>
          <w:rStyle w:val="SectionNumber"/>
        </w:rPr>
        <w:t xml:space="preserve">1.3</w:t>
      </w:r>
      <w:r>
        <w:tab/>
      </w:r>
      <w:r>
        <w:t xml:space="preserve">Historical assessments of Scott River flow-ecology relationships</w:t>
      </w:r>
    </w:p>
    <w:p>
      <w:pPr>
        <w:pStyle w:val="FirstParagraph"/>
      </w:pPr>
      <w:r>
        <w:t xml:space="preserve">Flow-ecology relationships have been investigated in the Scott River Watershed, but the ideal framework described above has not been quantified. Over the past three decades, several organizations and agencies have conducted extensive monitoring and published a series of reports and plans regarding the salmon fisheries in the Scott River watershed.</w:t>
      </w:r>
      <w:r>
        <w:t xml:space="preserve"> </w:t>
      </w:r>
      <w:r>
        <w:rPr>
          <w:b/>
          <w:bCs/>
        </w:rPr>
        <w:t xml:space="preserve">Klamath run estimates</w:t>
      </w:r>
      <w:r>
        <w:t xml:space="preserve"> </w:t>
      </w:r>
      <w:r>
        <w:t xml:space="preserve">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and Siskiyou RCD 2005)</w:t>
      </w:r>
      <w:r>
        <w:t xml:space="preserve">. More recently, fall flows have affected coho salmon as well as Chinook, as the late onset of winter storms has delayed coho spawning in some water years</w:t>
      </w:r>
      <w:r>
        <w:t xml:space="preserve"> </w:t>
      </w:r>
      <w:r>
        <w:t xml:space="preserve">(e.g., CDFW 2015)</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r>
        <w:t xml:space="preserve"> </w:t>
      </w:r>
      <w:r>
        <w:rPr>
          <w:b/>
          <w:bCs/>
        </w:rPr>
        <w:t xml:space="preserve">EDIT THIS PARAGRAPH TO REDUCE REDUNDANCY</w:t>
      </w:r>
    </w:p>
    <w:bookmarkEnd w:id="23"/>
    <w:bookmarkEnd w:id="24"/>
    <w:bookmarkStart w:id="34"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 (see</w:t>
      </w:r>
      <w:r>
        <w:t xml:space="preserve"> </w:t>
      </w:r>
      <w:r>
        <w:rPr>
          <w:i/>
          <w:iCs/>
        </w:rPr>
        <w:t xml:space="preserve">Supplement</w:t>
      </w:r>
      <w:r>
        <w:t xml:space="preserve"> </w:t>
      </w:r>
      <w:r>
        <w:t xml:space="preserve">for more detail on Scott Valley management history, geography and climate).</w:t>
      </w:r>
    </w:p>
    <w:p>
      <w:pPr>
        <w:pStyle w:val="BodyText"/>
      </w:pPr>
      <w:r>
        <w:rPr>
          <w:b/>
          <w:bCs/>
        </w:rPr>
        <w:t xml:space="preserve">add RST and FCF</w:t>
      </w:r>
      <w:r>
        <w:t xml:space="preserve"> </w:t>
      </w:r>
      <w:r>
        <w:t xml:space="preserve">Ecologic data in Scott Valley is available due to routine monitoring of spawning anadromous fish, which has been ongoing in the broader Klamath basin since at least 1978</w:t>
      </w:r>
      <w:r>
        <w:t xml:space="preserve"> </w:t>
      </w:r>
      <w:r>
        <w:t xml:space="preserve">(Knechtle and Chesney 2013)</w:t>
      </w:r>
      <w:r>
        <w:t xml:space="preserve">. More in-depth monitoring of multiple salmonid life stages in the Scott River watershed has occurred since 2003</w:t>
      </w:r>
      <w:r>
        <w:t xml:space="preserve"> </w:t>
      </w:r>
      <w:r>
        <w:t xml:space="preserve">(e.g., Maurer 2003; Knechtle and Giudice 2023)</w:t>
      </w:r>
      <w:r>
        <w:t xml:space="preserve">. This study takes advantage of this nearly two-decade record of adult spawner and juvenile salmon abundance observations to draw preliminary conclusions regarding this hydrology-ecology relationship.</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6" name="Picture"/>
            <a:graphic>
              <a:graphicData uri="http://schemas.openxmlformats.org/drawingml/2006/picture">
                <pic:pic>
                  <pic:nvPicPr>
                    <pic:cNvPr descr="Graphics%20and%20Supplements/Figure%201.png" id="27" name="Picture"/>
                    <pic:cNvPicPr>
                      <a:picLocks noChangeArrowheads="1" noChangeAspect="1"/>
                    </pic:cNvPicPr>
                  </pic:nvPicPr>
                  <pic:blipFill>
                    <a:blip r:embed="rId25"/>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28" w:name="fig:ScottWatershedMap"/>
      <w:bookmarkEnd w:id="28"/>
      <w:r>
        <w:t xml:space="preserve">Figure 1: The Scott River watershed, with regional geographic context (see inset) and local features.</w:t>
      </w:r>
    </w:p>
    <w:bookmarkStart w:id="33" w:name="Xf9b99239fe8eb82d085e872a0934e80531e93af"/>
    <w:p>
      <w:pPr>
        <w:pStyle w:val="Heading2"/>
      </w:pPr>
      <w:r>
        <w:rPr>
          <w:rStyle w:val="SectionNumber"/>
        </w:rPr>
        <w:t xml:space="preserve">2.1</w:t>
      </w:r>
      <w:r>
        <w:tab/>
      </w:r>
      <w:r>
        <w:t xml:space="preserve">Species of concern: coho and Chinook salmon</w:t>
      </w:r>
    </w:p>
    <w:p>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 (see Supplement for additional life history information).</w:t>
      </w:r>
      <w:r>
        <w:t xml:space="preserve"> </w:t>
      </w:r>
      <w:r>
        <w:t xml:space="preserve">Chinook and coho salmon are distinct in several ways relevant to this study and to management considerations:</w:t>
      </w:r>
    </w:p>
    <w:p>
      <w:pPr>
        <w:pStyle w:val="Compact"/>
        <w:numPr>
          <w:ilvl w:val="0"/>
          <w:numId w:val="1001"/>
        </w:numPr>
      </w:pPr>
      <w:r>
        <w:t xml:space="preserve">The vast majority (</w:t>
      </w:r>
      <w:r>
        <w:rPr>
          <w:b/>
          <w:bCs/>
        </w:rPr>
        <w:t xml:space="preserve">XX%</w:t>
      </w:r>
      <w:r>
        <w:t xml:space="preserve">) of coho salmon outmigrate at 1+ years and return to spawn at 2+ years of age, producing a distinct cohort every 3 years (</w:t>
      </w:r>
      <w:r>
        <w:rPr>
          <w:b/>
          <w:bCs/>
        </w:rPr>
        <w:t xml:space="preserve">CITE</w:t>
      </w:r>
      <w:r>
        <w:t xml:space="preserve">), while the amount of time spent by Chinook in the ocean is more variable and more dependent on ocean conditions, and distinct cohort structure is not observed (</w:t>
      </w:r>
      <w:r>
        <w:rPr>
          <w:b/>
          <w:bCs/>
        </w:rPr>
        <w:t xml:space="preserve">CITE</w:t>
      </w:r>
      <w:r>
        <w:t xml:space="preserve">).</w:t>
      </w:r>
    </w:p>
    <w:p>
      <w:pPr>
        <w:pStyle w:val="Compact"/>
        <w:numPr>
          <w:ilvl w:val="0"/>
          <w:numId w:val="1001"/>
        </w:numPr>
      </w:pPr>
      <w:r>
        <w:t xml:space="preserve">Juvenile coho salmon are affected by 2 years of freshwater conditions, while juvenile Chinook are affected by only one year of freshwater conditions (Figure</w:t>
      </w:r>
      <w:r>
        <w:t xml:space="preserve"> </w:t>
      </w:r>
      <w:r>
        <w:t xml:space="preserve">2</w:t>
      </w:r>
      <w:r>
        <w:t xml:space="preserve"> </w:t>
      </w:r>
      <w:r>
        <w:t xml:space="preserve">(Agrawal et al. 2005; Knechtle and Giudice 2020)</w:t>
      </w:r>
      <w:r>
        <w:t xml:space="preserve">.</w:t>
      </w:r>
    </w:p>
    <w:p>
      <w:pPr>
        <w:pStyle w:val="Compact"/>
        <w:numPr>
          <w:ilvl w:val="0"/>
          <w:numId w:val="1001"/>
        </w:numPr>
      </w:pPr>
      <w:r>
        <w:t xml:space="preserve">In most years Chinook spawning migration takes place earlier (September-December) than coho (October-January).</w:t>
      </w:r>
    </w:p>
    <w:p>
      <w:pPr>
        <w:pStyle w:val="Compact"/>
        <w:numPr>
          <w:ilvl w:val="0"/>
          <w:numId w:val="1001"/>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Magranet and Yokel 2017; Magranet 2017)</w:t>
      </w:r>
      <w:r>
        <w:t xml:space="preserve">.</w:t>
      </w:r>
    </w:p>
    <w:p>
      <w:pPr>
        <w:pStyle w:val="Compact"/>
        <w:numPr>
          <w:ilvl w:val="0"/>
          <w:numId w:val="1001"/>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2023)</w:t>
      </w:r>
      <w:r>
        <w:t xml:space="preserve">. These trends have prompted additional monitoring of Scott Valley Chinook in the past decade</w:t>
      </w:r>
      <w:r>
        <w:t xml:space="preserve"> </w:t>
      </w:r>
      <w:r>
        <w:t xml:space="preserve">(e.g., spawning surveys such as Magranet 2015b, 2017)</w:t>
      </w:r>
      <w:r>
        <w:t xml:space="preserve">.</w:t>
      </w:r>
    </w:p>
    <w:p>
      <w:pPr>
        <w:pStyle w:val="CaptionedFigure"/>
      </w:pPr>
      <w:r>
        <w:drawing>
          <wp:inline>
            <wp:extent cx="5334000" cy="2447468"/>
            <wp:effectExtent b="0" l="0" r="0" t="0"/>
            <wp:docPr descr="Figure 2: Seasons (as defined in the California Environmental Flows Framework; Yarnell et. al 2020) and life stages experienced by a coho and a Chinook salmon cohort in the Scott River watershed. Season identifiers listed here are used throughout the document." title="" id="30" name="Picture"/>
            <a:graphic>
              <a:graphicData uri="http://schemas.openxmlformats.org/drawingml/2006/picture">
                <pic:pic>
                  <pic:nvPicPr>
                    <pic:cNvPr descr="Graphics%20and%20Supplements/Graphics%20source/Salmon%20life%20cycle%20and%20seasons%20graphic.jpg" id="31" name="Picture"/>
                    <pic:cNvPicPr>
                      <a:picLocks noChangeArrowheads="1" noChangeAspect="1"/>
                    </pic:cNvPicPr>
                  </pic:nvPicPr>
                  <pic:blipFill>
                    <a:blip r:embed="rId29"/>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32" w:name="fig:cohoLifeCycleFigure"/>
      <w:bookmarkEnd w:id="32"/>
      <w:r>
        <w:t xml:space="preserve">Figure 2: Seasons (as defined in the California Environmental Flows Framework; Yarnell et. al 2020) and life stages experienced by a coho and a Chinook salmon cohort in the Scott River watershed. Season identifiers listed here are used throughout the document.</w:t>
      </w:r>
    </w:p>
    <w:bookmarkEnd w:id="33"/>
    <w:bookmarkEnd w:id="34"/>
    <w:bookmarkStart w:id="54" w:name="methods-quantitative-analysis"/>
    <w:p>
      <w:pPr>
        <w:pStyle w:val="Heading1"/>
      </w:pPr>
      <w:r>
        <w:rPr>
          <w:rStyle w:val="SectionNumber"/>
        </w:rPr>
        <w:t xml:space="preserve">3</w:t>
      </w:r>
      <w:r>
        <w:tab/>
      </w:r>
      <w:r>
        <w:t xml:space="preserve">Methods: Quantitative analysis</w:t>
      </w:r>
    </w:p>
    <w:p>
      <w:pPr>
        <w:pStyle w:val="FirstParagraph"/>
      </w:pPr>
      <w:r>
        <w:t xml:space="preserve">We used lasso regression</w:t>
      </w:r>
      <w:r>
        <w:t xml:space="preserve"> </w:t>
      </w:r>
      <w:r>
        <w:t xml:space="preserve">(James et al. 2013; Ranstam and Cook 2018)</w:t>
      </w:r>
      <w:r>
        <w:t xml:space="preserve"> </w:t>
      </w:r>
      <w:r>
        <w:t xml:space="preserve">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2) estimate the degree of variation that could be predicted by the hydrology; and 3), develop a predictive Hydrologic Benefit formula, in which the selected set of hydrologic predictors and their calculated coefficients are used to predict the ecological response. Each step in the analysis is numbered and explained below.</w:t>
      </w:r>
    </w:p>
    <w:p>
      <w:pPr>
        <w:pStyle w:val="BodyText"/>
      </w:pPr>
      <w:r>
        <w:rPr>
          <w:b/>
          <w:bCs/>
        </w:rPr>
        <w:t xml:space="preserve">notes from papers</w:t>
      </w:r>
    </w:p>
    <w:p>
      <w:pPr>
        <w:pStyle w:val="BodyText"/>
      </w:pPr>
      <w:r>
        <w:t xml:space="preserve">Parameter screening based on the 0.7</w:t>
      </w:r>
      <w:r>
        <w:t xml:space="preserve"> </w:t>
      </w:r>
      <w:r>
        <w:rPr>
          <w:i/>
          <w:iCs/>
        </w:rPr>
        <w:t xml:space="preserve">R</w:t>
      </w:r>
      <w:r>
        <w:t xml:space="preserve"> </w:t>
      </w:r>
      <w:r>
        <w:t xml:space="preserve">threshold (based on system understanding) can reduce the confounding effects of collinearity, especially when combined with a regularization method to penalize model complexity and thereby reduce the risk of overfitting</w:t>
      </w:r>
      <w:r>
        <w:t xml:space="preserve"> </w:t>
      </w:r>
      <w:r>
        <w:t xml:space="preserve">(Dormann et al. 2013)</w:t>
      </w:r>
      <w:r>
        <w:t xml:space="preserve">.</w:t>
      </w:r>
    </w:p>
    <w:p>
      <w:pPr>
        <w:pStyle w:val="BodyText"/>
      </w:pPr>
      <w:r>
        <w:t xml:space="preserve">Purpose of this paper: generate hypotheses? Or produce a predictive model? Can I do both?? Discuss with Leland?</w:t>
      </w:r>
      <w:r>
        <w:t xml:space="preserve"> </w:t>
      </w:r>
      <w:r>
        <w:t xml:space="preserve">(Tredennick et al. 2021)</w:t>
      </w:r>
    </w:p>
    <w:p>
      <w:pPr>
        <w:pStyle w:val="BodyText"/>
      </w:pPr>
      <w:r>
        <w:t xml:space="preserve">Single-species forecasts are valuable!</w:t>
      </w:r>
      <w:r>
        <w:t xml:space="preserve"> </w:t>
      </w:r>
      <w:r>
        <w:t xml:space="preserve">(Ward et al. 2024)</w:t>
      </w:r>
      <w:r>
        <w:t xml:space="preserve"> </w:t>
      </w:r>
      <w:r>
        <w:t xml:space="preserve">Simpler linear models are better than more complex models (details?)</w:t>
      </w:r>
      <w:r>
        <w:t xml:space="preserve"> </w:t>
      </w:r>
      <w:r>
        <w:t xml:space="preserve">(Ward et al. 2024)</w:t>
      </w:r>
      <w:r>
        <w:t xml:space="preserve">! Environmental variables (which ones?) can predict X % of variation in fish recruitment.</w:t>
      </w:r>
      <w:r>
        <w:t xml:space="preserve"> </w:t>
      </w:r>
      <w:r>
        <w:t xml:space="preserve">(Ward et al. 2024)</w:t>
      </w:r>
    </w:p>
    <w:p>
      <w:pPr>
        <w:pStyle w:val="BodyText"/>
      </w:pPr>
      <w:r>
        <w:t xml:space="preserve">“</w:t>
      </w:r>
      <w:r>
        <w:t xml:space="preserve">Ridge and lasso are risk-averse model strategies that can be expected to perform well under a wide range of underlying species-habitat relationships, particularly at small sample sizes.</w:t>
      </w:r>
      <w:r>
        <w:t xml:space="preserve">”</w:t>
      </w:r>
      <w:r>
        <w:t xml:space="preserve"> </w:t>
      </w:r>
      <w:r>
        <w:t xml:space="preserve">(Reineking and Schröder 2006)</w:t>
      </w:r>
    </w:p>
    <w:bookmarkStart w:id="37"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we calculated set of hydrologic predictor metrics characterizing the Scott Valley hydrologic regime. An initial set of metrics was selected from the catalog of California-specific functional flows (as illustrated in Figure 4)</w:t>
      </w:r>
      <w:r>
        <w:t xml:space="preserve"> </w:t>
      </w:r>
      <w:r>
        <w:t xml:space="preserve">(Yarnell et al. 2020; Patterson et al. 2020)</w:t>
      </w:r>
      <w:r>
        <w:t xml:space="preserve"> </w:t>
      </w:r>
      <w:r>
        <w:t xml:space="preserve">to highlight the history and salient characteristics of the Scott River flow regime over the past eight decades. These hydrologic predictors were calculated from the daily flow record at the Fort Jones river gauge from 1942-2023 using the approach of Patterson et al.</w:t>
      </w:r>
      <w:r>
        <w:t xml:space="preserve"> </w:t>
      </w:r>
      <w:r>
        <w:t xml:space="preserve">(2020)</w:t>
      </w:r>
      <w:r>
        <w:t xml:space="preserve">. The full suite of</w:t>
      </w:r>
      <w:r>
        <w:t xml:space="preserve"> </w:t>
      </w:r>
      <w:r>
        <w:rPr>
          <w:b/>
          <w:bCs/>
        </w:rPr>
        <w:t xml:space="preserve">XX</w:t>
      </w:r>
      <w:r>
        <w:t xml:space="preserve"> </w:t>
      </w:r>
      <w:r>
        <w:t xml:space="preserve">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Table</w:t>
      </w:r>
      <w:r>
        <w:t xml:space="preserve"> </w:t>
      </w:r>
      <w:r>
        <w:t xml:space="preserve">??</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w:t>
      </w:r>
      <w:r>
        <w:t xml:space="preserve"> </w:t>
      </w:r>
      <w:r>
        <w:t xml:space="preserve">??</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(2018)</w:t>
      </w:r>
      <w:r>
        <w:t xml:space="preserve">], which presumably have a detrimental effect on egg survival, we calculated the number of days in each year with average daily flow greater than the 90th flow percentile (for the full Fort Jones hydrologic record) (Table</w:t>
      </w:r>
      <w:r>
        <w:t xml:space="preserve"> </w:t>
      </w:r>
      <w:r>
        <w:t xml:space="preserve">??</w:t>
      </w:r>
      <w:r>
        <w:t xml:space="preserve">).</w:t>
      </w:r>
    </w:p>
    <w:bookmarkStart w:id="35"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rPr>
          <w:b/>
          <w:bCs/>
        </w:rPr>
        <w:t xml:space="preserve">REVISE: NOW INCLUDING ONLY 3. 20, 40 AND 120. these correspond approximately to mainstem connectivity and full tributary connectivity.</w:t>
      </w:r>
    </w:p>
    <w:p>
      <w:pPr>
        <w:pStyle w:val="BodyText"/>
      </w:pPr>
      <w:r>
        <w:t xml:space="preserve">In average-to-dry water years, after portions of the Scott River run dry, the timing of fall river reconnection determines when salmon can access mainstem and tributary spawning habitat (</w:t>
      </w:r>
      <w:r>
        <w:rPr>
          <w:b/>
          <w:bCs/>
        </w:rPr>
        <w:t xml:space="preserve">CITE</w:t>
      </w:r>
      <w:r>
        <w:t xml:space="preserve">). [</w:t>
      </w:r>
      <w:r>
        <w:rPr>
          <w:b/>
          <w:bCs/>
        </w:rPr>
        <w:t xml:space="preserve">sentence about whether salmon can wait?</w:t>
      </w:r>
      <w:r>
        <w:t xml:space="preserve">]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 xml:space="preserve">evidence for why this works</w:t>
      </w:r>
      <w:r>
        <w:t xml:space="preserve">]</w:t>
      </w:r>
      <w:r>
        <w:t xml:space="preserve"> </w:t>
      </w:r>
      <w:r>
        <w:t xml:space="preserve">(Kouba and Harter 2024)</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BodyText"/>
      </w:pPr>
      <w:r>
        <w:t xml:space="preserve">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w:t>
      </w:r>
      <w:r>
        <w:t xml:space="preserve"> </w:t>
      </w:r>
      <w:r>
        <w:t xml:space="preserve">(Tolley, Foglia, and Harter 2019)</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bookmarkEnd w:id="35"/>
    <w:bookmarkStart w:id="36" w:name="screen-predictors-for-collinearity"/>
    <w:p>
      <w:pPr>
        <w:pStyle w:val="Heading3"/>
      </w:pPr>
      <w:r>
        <w:rPr>
          <w:rStyle w:val="SectionNumber"/>
        </w:rPr>
        <w:t xml:space="preserve">3.1.2</w:t>
      </w:r>
      <w:r>
        <w:tab/>
      </w:r>
      <w:r>
        <w:t xml:space="preserve">Screen predictors for collinearity</w:t>
      </w:r>
    </w:p>
    <w:p>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predictors,defined as predictors correlated with a Spearman’s</w:t>
      </w:r>
      <w:r>
        <w:t xml:space="preserve"> </w:t>
      </w:r>
      <w:r>
        <w:rPr>
          <w:i/>
          <w:iCs/>
        </w:rPr>
        <w:t xml:space="preserve">R</w:t>
      </w:r>
      <w:r>
        <w:t xml:space="preserve"> </w:t>
      </w:r>
      <w:r>
        <w:t xml:space="preserve">greater than 0.7</w:t>
      </w:r>
      <w:r>
        <w:t xml:space="preserve"> </w:t>
      </w:r>
      <w:r>
        <w:t xml:space="preserve">(Dormann et al. 2013)</w:t>
      </w:r>
      <w:r>
        <w:t xml:space="preserve">, were grouped, and one predictor was selected to represent each group. Below and in Table</w:t>
      </w:r>
      <w:r>
        <w:t xml:space="preserve"> </w:t>
      </w:r>
      <w:r>
        <w:t xml:space="preserve">2</w:t>
      </w:r>
      <w:r>
        <w:t xml:space="preserve">, we describe each group and the ultimate selected predictors in conceptual terms.</w:t>
      </w:r>
      <w:r>
        <w:t xml:space="preserve"> </w:t>
      </w:r>
      <w:r>
        <w:rPr>
          <w:b/>
          <w:bCs/>
        </w:rPr>
        <w:t xml:space="preserve">(SUPPLEMENT)</w:t>
      </w:r>
    </w:p>
    <w:bookmarkEnd w:id="36"/>
    <w:bookmarkEnd w:id="37"/>
    <w:bookmarkStart w:id="39"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2"/>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w:t>
      </w:r>
      <w:r>
        <w:t xml:space="preserve"> </w:t>
      </w:r>
      <w:r>
        <w:rPr>
          <w:b/>
          <w:bCs/>
        </w:rPr>
        <w:t xml:space="preserve">(FIG 1)</w:t>
      </w:r>
      <w:r>
        <w:t xml:space="preserve">, using a resistance board weir and video counting flume in the Scott River</w:t>
      </w:r>
      <w:r>
        <w:t xml:space="preserve"> </w:t>
      </w:r>
      <w:r>
        <w:t xml:space="preserve">(e.g., Knechtle and Giudice 2023)</w:t>
      </w:r>
      <w:r>
        <w:t xml:space="preserve">.</w:t>
      </w:r>
    </w:p>
    <w:p>
      <w:pPr>
        <w:pStyle w:val="Compact"/>
        <w:numPr>
          <w:ilvl w:val="0"/>
          <w:numId w:val="1002"/>
        </w:numPr>
      </w:pPr>
      <w:r>
        <w:t xml:space="preserve">Number of juvenile yearling, or smolt, salmon. Smolt are counted as outmigrants, often from rotary screw trap observations</w:t>
      </w:r>
      <w:r>
        <w:t xml:space="preserve"> </w:t>
      </w:r>
      <w:r>
        <w:t xml:space="preserve">(e.g., Massie and Morrow 2021)</w:t>
      </w:r>
      <w:r>
        <w:t xml:space="preserve">.</w:t>
      </w:r>
      <w:r>
        <w:t xml:space="preserve"> </w:t>
      </w:r>
      <w:r>
        <w:rPr>
          <w:b/>
          <w:bCs/>
        </w:rPr>
        <w:t xml:space="preserve">(FIG 1)</w:t>
      </w:r>
    </w:p>
    <w:p>
      <w:pPr>
        <w:pStyle w:val="Compact"/>
        <w:numPr>
          <w:ilvl w:val="0"/>
          <w:numId w:val="1002"/>
        </w:numPr>
      </w:pPr>
      <w:r>
        <w:t xml:space="preserve">Number of salmon gravel nests, or redds, observed during spawning window</w:t>
      </w:r>
      <w:r>
        <w:t xml:space="preserve"> </w:t>
      </w:r>
      <w:r>
        <w:t xml:space="preserve">(e.g., Magranet 2015b)</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3"/>
        </w:numPr>
      </w:pPr>
      <w:r>
        <w:t xml:space="preserve">The number of outmigrating coho smolt produced per spawning female (coho spf) and the outmigrating Chinook juveniles per adult (Chinook jpa).</w:t>
      </w:r>
    </w:p>
    <w:p>
      <w:pPr>
        <w:pStyle w:val="FirstParagraph"/>
      </w:pPr>
      <w:r>
        <w:rPr>
          <w:b/>
          <w:bCs/>
        </w:rPr>
        <w:t xml:space="preserve">figure out order of this paragraph in this section?</w:t>
      </w:r>
      <w:r>
        <w:t xml:space="preserve"> </w:t>
      </w:r>
      <w:r>
        <w:t xml:space="preserve">These time series of observations are the result of decades of investment in local ecological monitoring. Monitoring activity in the past 20 years has included population estimates from a video counting flume and a rotary screw trap operated by CDFW</w:t>
      </w:r>
      <w:r>
        <w:t xml:space="preserve"> </w:t>
      </w:r>
      <w:r>
        <w:t xml:space="preserve">(CDFW 2015; Massie and Morrow 2021; Knechtle and Giudice 2023)</w:t>
      </w:r>
      <w:r>
        <w:t xml:space="preserve">, and spawning surveys for Chinook</w:t>
      </w:r>
      <w:r>
        <w:t xml:space="preserve"> </w:t>
      </w:r>
      <w:r>
        <w:t xml:space="preserve">(Magranet 2015a, 2017, 2018a)</w:t>
      </w:r>
      <w:r>
        <w:t xml:space="preserve"> </w:t>
      </w:r>
      <w:r>
        <w:t xml:space="preserve">and coho</w:t>
      </w:r>
      <w:r>
        <w:t xml:space="preserve"> </w:t>
      </w:r>
      <w:r>
        <w:t xml:space="preserve">(Maurer 2003; Siskiyou RCD 2004, 2010; Quigley 2005, 2006, 2007; D. Yokel 2011, 2013, 2014; Franklin 2012; Magranet 2015b; Magranet and Yokel 2017)</w:t>
      </w:r>
      <w:r>
        <w:t xml:space="preserve">. Recent management activity has included the leasing of surface water rights from landowners to enhance summer flows</w:t>
      </w:r>
      <w:r>
        <w:t xml:space="preserve"> </w:t>
      </w:r>
      <w:r>
        <w:t xml:space="preserve">(e.g., SRWT 2018b)</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w:t>
      </w:r>
      <w:r>
        <w:t xml:space="preserve">, and the development of long-term groundwater management plan by Siskiyou County and local stakeholders</w:t>
      </w:r>
      <w:r>
        <w:t xml:space="preserve"> </w:t>
      </w:r>
      <w:r>
        <w:t xml:space="preserve">(Siskiyou County 2021)</w:t>
      </w:r>
      <w:r>
        <w:t xml:space="preserve">.</w:t>
      </w:r>
    </w:p>
    <w:p>
      <w:pPr>
        <w:pStyle w:val="TableCaption"/>
      </w:pPr>
      <w:bookmarkStart w:id="38" w:name="tab:ecoMetricsMonitoringTab"/>
      <w:bookmarkEnd w:id="38"/>
      <w:r>
        <w:t xml:space="preserve">Table 1:</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2160"/>
        <w:gridCol w:w="2160"/>
        <w:gridCol w:w="2160"/>
        <w:gridCol w:w="1728"/>
        <w:gridCol w:w="10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 in Section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(C/A) for relevant cohort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(F/D) for relevant cohort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39"/>
    <w:bookmarkStart w:id="42"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water year) and ecological observations influenced by this hydrology (</w:t>
      </w:r>
      <w:r>
        <w:rPr>
          <w:i/>
          <w:iCs/>
        </w:rPr>
        <w:t xml:space="preserve">Supplemental Table 2</w:t>
      </w:r>
      <w:r>
        <w:t xml:space="preserve">). However, the row-by-row basis for the table is somewhat complex due to the life history of the two species under consideration.</w:t>
      </w:r>
    </w:p>
    <w:p>
      <w:pPr>
        <w:pStyle w:val="BodyText"/>
      </w:pPr>
      <w:r>
        <w:t xml:space="preserve">A water year is a useful time unit for water managers and a common unit used in decision-support tools. However, a cohort of coho salmon will experience conditions during multiple water years while residing in their spawning habitat. For coho salmon the life cycle is largely regular in Scott Valley, with 3 defined cohorts in which the vast majority of individuals return to natal streams at 3 years of age</w:t>
      </w:r>
      <w:r>
        <w:t xml:space="preserve"> </w:t>
      </w:r>
      <w:r>
        <w:t xml:space="preserve">(e.g., CDFW 2021)</w:t>
      </w:r>
      <w:r>
        <w:t xml:space="preserve">. Conversely, the majority of Chinook salmon return to spawn when they are 2 to 6 years old</w:t>
      </w:r>
      <w:r>
        <w:t xml:space="preserve"> </w:t>
      </w:r>
      <w:r>
        <w:t xml:space="preserve">(Bourret, Caudill, and Keefer 2016)</w:t>
      </w:r>
      <w:r>
        <w:t xml:space="preserve">, resulting in less of a cohort structure than for coho.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40"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w:t>
      </w:r>
      <w:r>
        <w:t xml:space="preserve"> </w:t>
      </w:r>
      <w:r>
        <w:t xml:space="preserve">(P. Moyle 2002)</w:t>
      </w:r>
      <w:r>
        <w:t xml:space="preserve">, but the September-July duration was chosen to capture critical life stages even in extreme water years.</w:t>
      </w:r>
    </w:p>
    <w:p>
      <w:pPr>
        <w:pStyle w:val="BodyText"/>
      </w:pPr>
      <w:r>
        <w:rPr>
          <w:b/>
          <w:bCs/>
        </w:rPr>
        <w:t xml:space="preserve">add text about new season naming system</w:t>
      </w:r>
    </w:p>
    <w:p>
      <w:pPr>
        <w:pStyle w:val="BodyText"/>
      </w:pPr>
      <w:r>
        <w:t xml:space="preserve">To build empirical relationships between hydrology and biology, ecological response variables were indexed by Brood Year of the affected cohort and hydrologic metrics tabulated accordingly (</w:t>
      </w:r>
      <w:r>
        <w:rPr>
          <w:i/>
          <w:iCs/>
        </w:rPr>
        <w:t xml:space="preserve">Supplemental Table 2</w:t>
      </w:r>
      <w:r>
        <w:t xml:space="preserve">). For example, the value for fall reconnection timing (100 cfs flow threshold) in fall of 2011 was assigned to the column</w:t>
      </w:r>
      <w:r>
        <w:t xml:space="preserve"> </w:t>
      </w:r>
      <w:r>
        <w:t xml:space="preserve">“</w:t>
      </w:r>
      <w:r>
        <w:t xml:space="preserve">BY_recon_100</w:t>
      </w:r>
      <w:r>
        <w:t xml:space="preserve">”</w:t>
      </w:r>
      <w:r>
        <w:t xml:space="preserve"> </w:t>
      </w:r>
      <w:r>
        <w:t xml:space="preserve">for the Brood Year 2011 cohort. The same value was assigned to the column</w:t>
      </w:r>
      <w:r>
        <w:t xml:space="preserve"> </w:t>
      </w:r>
      <w:r>
        <w:t xml:space="preserve">“</w:t>
      </w:r>
      <w:r>
        <w:t xml:space="preserve">RY_recon_100</w:t>
      </w:r>
      <w:r>
        <w:t xml:space="preserve">”</w:t>
      </w:r>
      <w:r>
        <w:t xml:space="preserve"> </w:t>
      </w:r>
      <w:r>
        <w:t xml:space="preserve">for the Brood Year 2010, which experienced fall 2011 as rearing juveniles.</w:t>
      </w:r>
    </w:p>
    <w:p>
      <w:pPr>
        <w:pStyle w:val="BodyText"/>
      </w:pPr>
      <w:r>
        <w:t xml:space="preserve">Each brood year is associated with (at most) one data point per ecological response variable (i.e. </w:t>
      </w:r>
      <w:r>
        <w:t xml:space="preserve">“</w:t>
      </w:r>
      <w:r>
        <w:t xml:space="preserve">fish outcome</w:t>
      </w:r>
      <w:r>
        <w:t xml:space="preserve">”</w:t>
      </w:r>
      <w:r>
        <w:t xml:space="preserve"> </w:t>
      </w:r>
      <w:r>
        <w:t xml:space="preserve">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40"/>
    <w:bookmarkStart w:id="41"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bookmarkEnd w:id="41"/>
    <w:bookmarkEnd w:id="42"/>
    <w:bookmarkStart w:id="43" w:name="X7445b02a15d4be14f0904dc67931441e9420807"/>
    <w:p>
      <w:pPr>
        <w:pStyle w:val="Heading2"/>
      </w:pPr>
      <w:r>
        <w:rPr>
          <w:rStyle w:val="SectionNumber"/>
        </w:rPr>
        <w:t xml:space="preserve">3.4</w:t>
      </w:r>
      <w:r>
        <w:tab/>
      </w:r>
      <w:r>
        <w:t xml:space="preserve">Step 4. Calculate correlation coefficients and rule out temporally impossible relationships</w:t>
      </w:r>
    </w:p>
    <w:p>
      <w:pPr>
        <w:pStyle w:val="FirstParagraph"/>
      </w:pPr>
      <w:r>
        <w:t xml:space="preserve">After aligning the hydrologic predictors and ecological responses, we calculated Pearson correlation coefficients</w:t>
      </w:r>
      <w:r>
        <w:t xml:space="preserve"> </w:t>
      </w:r>
      <w:r>
        <w:t xml:space="preserve">(Pearson 1895)</w:t>
      </w:r>
      <w:r>
        <w:t xml:space="preserve"> </w:t>
      </w:r>
      <m:oMath>
        <m:r>
          <m:t>R</m:t>
        </m:r>
      </m:oMath>
      <w:r>
        <w:t xml:space="preserve"> </w:t>
      </w:r>
      <w:r>
        <w:t xml:space="preserve">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w:t>
      </w:r>
    </w:p>
    <w:bookmarkEnd w:id="43"/>
    <w:bookmarkStart w:id="44" w:name="X4fef343846e4ec5533e04e9ea59f7e0d1bd5440"/>
    <w:p>
      <w:pPr>
        <w:pStyle w:val="Heading2"/>
      </w:pPr>
      <w:r>
        <w:rPr>
          <w:rStyle w:val="SectionNumber"/>
        </w:rPr>
        <w:t xml:space="preserve">3.5</w:t>
      </w:r>
      <w:r>
        <w:tab/>
      </w:r>
      <w:r>
        <w:t xml:space="preserve">Step 5. Select ecological response metrics</w:t>
      </w:r>
    </w:p>
    <w:p>
      <w:pPr>
        <w:pStyle w:val="FirstParagraph"/>
      </w:pPr>
      <w:r>
        <w:rPr>
          <w:b/>
          <w:bCs/>
        </w:rPr>
        <w:t xml:space="preserve">rethink this based on conversation with Betsy?</w:t>
      </w:r>
    </w:p>
    <w:p>
      <w:pPr>
        <w:pStyle w:val="BodyText"/>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w:t>
      </w:r>
      <w:r>
        <w:t xml:space="preserve"> </w:t>
      </w:r>
      <m:oMath>
        <m:r>
          <m:t>R</m:t>
        </m:r>
      </m:oMath>
      <w:r>
        <w:t xml:space="preserve"> </w:t>
      </w:r>
      <w:r>
        <w:t xml:space="preserve">values of the two selected metrics to the other (non-normalized) ecological data types.</w:t>
      </w:r>
    </w:p>
    <w:bookmarkEnd w:id="44"/>
    <w:bookmarkStart w:id="52" w:name="Xa678dc57f09924ba6b6b79a52a1d04b551bab3e"/>
    <w:p>
      <w:pPr>
        <w:pStyle w:val="Heading2"/>
      </w:pPr>
      <w:r>
        <w:rPr>
          <w:rStyle w:val="SectionNumber"/>
        </w:rPr>
        <w:t xml:space="preserve">3.6</w:t>
      </w:r>
      <w:r>
        <w:tab/>
      </w:r>
      <w:r>
        <w:t xml:space="preserve">Step 6. Generate predictive model with lasso regression</w:t>
      </w:r>
    </w:p>
    <w:p>
      <w:pPr>
        <w:pStyle w:val="FirstParagraph"/>
      </w:pPr>
      <w:r>
        <w:t xml:space="preserve">With hydrologic metrics assigned to each salmon generation, indexed by brood-year (</w:t>
      </w:r>
      <w:r>
        <w:rPr>
          <w:i/>
          <w:iCs/>
        </w:rPr>
        <w:t xml:space="preserve">Supplemental Table 2</w:t>
      </w:r>
      <w:r>
        <w:t xml:space="preserve">), we assessed the potential for hydrologic metrics to predict biological outcomes by performing lasso regression</w:t>
      </w:r>
      <w:r>
        <w:t xml:space="preserve"> </w:t>
      </w:r>
      <w:r>
        <w:t xml:space="preserve">(James et al. 2013; Ranstam and Cook 2018)</w:t>
      </w:r>
      <w:r>
        <w:t xml:space="preserve"> </w:t>
      </w:r>
      <w:r>
        <w:t xml:space="preserve">between 75 (standardized) hydrologic predictors and the two ecological data types selected in the previous step (one for coho and one for Chinook).</w:t>
      </w:r>
    </w:p>
    <w:bookmarkStart w:id="45" w:name="general-approach"/>
    <w:p>
      <w:pPr>
        <w:pStyle w:val="Heading3"/>
      </w:pPr>
      <w:r>
        <w:rPr>
          <w:rStyle w:val="SectionNumber"/>
        </w:rPr>
        <w:t xml:space="preserve">3.6.1</w:t>
      </w:r>
      <w:r>
        <w:tab/>
      </w:r>
      <w:r>
        <w:t xml:space="preserve">General approach</w:t>
      </w:r>
    </w:p>
    <w:p>
      <w:pPr>
        <w:pStyle w:val="FirstParagraph"/>
      </w:pPr>
      <w:r>
        <w:t xml:space="preserve">We used the R programming environment</w:t>
      </w:r>
      <w:r>
        <w:t xml:space="preserve"> </w:t>
      </w:r>
      <w:r>
        <w:t xml:space="preserve">(The R Foundation 2025)</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perform variable selection using lasso regression. Lasso regression is less flexible than the classic least squares regression, and is commonly used in high-dimensional data settings, where the number of possible predictors approaches or exceeds the number of observations</w:t>
      </w:r>
      <w:r>
        <w:t xml:space="preserve"> </w:t>
      </w:r>
      <w:r>
        <w:t xml:space="preserve">(James et al. 2013)</w:t>
      </w:r>
      <w:r>
        <w:t xml:space="preserve">. Because the solution can set some coefficients to 0, thereby removing their associated predictors from the final model, lasso regression can also perform predictor selection. Additionally, the</w:t>
      </w:r>
      <w:r>
        <w:t xml:space="preserve"> </w:t>
      </w:r>
      <w:r>
        <w:rPr>
          <w:rStyle w:val="VerbatimChar"/>
        </w:rPr>
        <w:t xml:space="preserve">glmnet()</w:t>
      </w:r>
      <w:r>
        <w:t xml:space="preserve"> </w:t>
      </w:r>
      <w:r>
        <w:t xml:space="preserve">function standardizes the predictor values to have a unit variance before the lasso analysis, and then un-standardizes the resulting coefficients</w:t>
      </w:r>
      <w:r>
        <w:t xml:space="preserve"> </w:t>
      </w:r>
      <w:r>
        <w:t xml:space="preserve">(Friedman, Hastie, and Tibshirani 2010)</w:t>
      </w:r>
      <w:r>
        <w:t xml:space="preserve">.</w:t>
      </w:r>
    </w:p>
    <w:p>
      <w:pPr>
        <w:pStyle w:val="BodyText"/>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04"/>
        </w:numPr>
      </w:pPr>
      <m:oMath>
        <m:r>
          <m:t>n</m:t>
        </m:r>
      </m:oMath>
      <w:r>
        <w:t xml:space="preserve"> </w:t>
      </w:r>
      <w:r>
        <w:t xml:space="preserve">is the number of ecological observations;</w:t>
      </w:r>
    </w:p>
    <w:p>
      <w:pPr>
        <w:pStyle w:val="Compact"/>
        <w:numPr>
          <w:ilvl w:val="0"/>
          <w:numId w:val="1004"/>
        </w:numPr>
      </w:pPr>
      <m:oMath>
        <m:r>
          <m:t>i</m:t>
        </m:r>
      </m:oMath>
      <w:r>
        <w:t xml:space="preserve"> </w:t>
      </w:r>
      <w:r>
        <w:t xml:space="preserve">enumerates the brood years;</w:t>
      </w:r>
    </w:p>
    <w:p>
      <w:pPr>
        <w:pStyle w:val="Compact"/>
        <w:numPr>
          <w:ilvl w:val="0"/>
          <w:numId w:val="1004"/>
        </w:numPr>
      </w:pPr>
      <m:oMath>
        <m:r>
          <m:t>p</m:t>
        </m:r>
      </m:oMath>
      <w:r>
        <w:t xml:space="preserve"> </w:t>
      </w:r>
      <w:r>
        <w:t xml:space="preserve">is the number of predictors;</w:t>
      </w:r>
    </w:p>
    <w:p>
      <w:pPr>
        <w:pStyle w:val="Compact"/>
        <w:numPr>
          <w:ilvl w:val="0"/>
          <w:numId w:val="1004"/>
        </w:numPr>
      </w:pPr>
      <m:oMath>
        <m:r>
          <m:t>j</m:t>
        </m:r>
      </m:oMath>
      <w:r>
        <w:t xml:space="preserve"> </w:t>
      </w:r>
      <w:r>
        <w:t xml:space="preserve">enumerates the hydrologic predictors;</w:t>
      </w:r>
    </w:p>
    <w:p>
      <w:pPr>
        <w:pStyle w:val="Compact"/>
        <w:numPr>
          <w:ilvl w:val="0"/>
          <w:numId w:val="1004"/>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04"/>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04"/>
        </w:numPr>
      </w:pPr>
      <m:oMath>
        <m:sSub>
          <m:e>
            <m:r>
              <m:t>β</m:t>
            </m:r>
          </m:e>
          <m:sub>
            <m:r>
              <m:t>0</m:t>
            </m:r>
          </m:sub>
        </m:sSub>
      </m:oMath>
      <w:r>
        <w:t xml:space="preserve"> </w:t>
      </w:r>
      <w:r>
        <w:t xml:space="preserve">is the intercept value for the resulting linear model;</w:t>
      </w:r>
    </w:p>
    <w:p>
      <w:pPr>
        <w:pStyle w:val="Compact"/>
        <w:numPr>
          <w:ilvl w:val="0"/>
          <w:numId w:val="1004"/>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04"/>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45"/>
    <w:bookmarkStart w:id="46" w:name="Xa36825116d2ac6903b5289f7648c182c9149f63"/>
    <w:p>
      <w:pPr>
        <w:pStyle w:val="Heading3"/>
      </w:pPr>
      <w:r>
        <w:rPr>
          <w:rStyle w:val="SectionNumber"/>
        </w:rPr>
        <w:t xml:space="preserve">3.6.2</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(for example,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p>
      <w:pPr>
        <w:pStyle w:val="BodyText"/>
      </w:pPr>
      <w:r>
        <w:rPr>
          <w:b/>
          <w:bCs/>
        </w:rPr>
        <w:t xml:space="preserve">Reconsider these methods and potentially use k-fold cross validation instead to ID best lambda val</w:t>
      </w:r>
    </w:p>
    <w:bookmarkEnd w:id="46"/>
    <w:bookmarkStart w:id="50" w:name="modified-lambda-selection-method"/>
    <w:p>
      <w:pPr>
        <w:pStyle w:val="Heading3"/>
      </w:pPr>
      <w:r>
        <w:rPr>
          <w:rStyle w:val="SectionNumber"/>
        </w:rPr>
        <w:t xml:space="preserve">3.6.3</w:t>
      </w:r>
      <w:r>
        <w:tab/>
      </w:r>
      <w:r>
        <w:t xml:space="preserve">Modified lambda selection method</w:t>
      </w:r>
    </w:p>
    <w:p>
      <w:pPr>
        <w:pStyle w:val="FirstParagraph"/>
      </w:pPr>
      <w:r>
        <w:t xml:space="preserve">In parameterizing lasso regression, the goal is to select a lambda value (referred to as the</w:t>
      </w:r>
      <w:r>
        <w:t xml:space="preserve"> </w:t>
      </w:r>
      <w:r>
        <w:t xml:space="preserve">“</w:t>
      </w:r>
      <w:r>
        <w:t xml:space="preserve">shrinkage penalty</w:t>
      </w:r>
      <w:r>
        <w:t xml:space="preserve">”</w:t>
      </w:r>
      <w:r>
        <w:t xml:space="preserve"> </w:t>
      </w:r>
      <w:r>
        <w:t xml:space="preserve">or</w:t>
      </w:r>
      <w:r>
        <w:t xml:space="preserve"> </w:t>
      </w:r>
      <w:r>
        <w:t xml:space="preserve">“</w:t>
      </w:r>
      <w:r>
        <w:t xml:space="preserve">tuning parameter</w:t>
      </w:r>
      <w:r>
        <w:t xml:space="preserve">”</w:t>
      </w:r>
      <w:r>
        <w:t xml:space="preserve">)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w:t>
      </w:r>
      <w:r>
        <w:t xml:space="preserve"> </w:t>
      </w:r>
      <w:r>
        <w:t xml:space="preserve">(James et al. 2013)</w:t>
      </w:r>
      <w:r>
        <w:t xml:space="preserve">. The predictive models that result from this type of overfitting typically perform poorly when applied to new data, since they tend to incorporate random noise to achieve a perfect fit</w:t>
      </w:r>
      <w:r>
        <w:t xml:space="preserve"> </w:t>
      </w:r>
      <w:r>
        <w:t xml:space="preserve">(James et al. 2013)</w:t>
      </w:r>
      <w:r>
        <w:t xml:space="preserve">.</w:t>
      </w:r>
    </w:p>
    <w:bookmarkStart w:id="47" w:name="standard-method-to-select-lambda-value"/>
    <w:p>
      <w:pPr>
        <w:pStyle w:val="Heading4"/>
      </w:pPr>
      <w:r>
        <w:rPr>
          <w:rStyle w:val="SectionNumber"/>
        </w:rPr>
        <w:t xml:space="preserve">3.6.3.1</w:t>
      </w:r>
      <w:r>
        <w:tab/>
      </w:r>
      <w:r>
        <w:t xml:space="preserve">Standard method to select lambda value</w:t>
      </w:r>
    </w:p>
    <w:p>
      <w:pPr>
        <w:pStyle w:val="FirstParagraph"/>
      </w:pPr>
      <w:r>
        <w:t xml:space="preserve">The standard method to pick the optimal value of lambda is to divide a dataset into a</w:t>
      </w:r>
      <w:r>
        <w:t xml:space="preserve"> </w:t>
      </w:r>
      <w:r>
        <w:t xml:space="preserve">“</w:t>
      </w:r>
      <w:r>
        <w:t xml:space="preserve">training</w:t>
      </w:r>
      <w:r>
        <w:t xml:space="preserve">”</w:t>
      </w:r>
      <w:r>
        <w:t xml:space="preserve"> </w:t>
      </w:r>
      <w:r>
        <w:t xml:space="preserve">and a</w:t>
      </w:r>
      <w:r>
        <w:t xml:space="preserve"> </w:t>
      </w:r>
      <w:r>
        <w:t xml:space="preserve">“</w:t>
      </w:r>
      <w:r>
        <w:t xml:space="preserve">test</w:t>
      </w:r>
      <w:r>
        <w:t xml:space="preserve">”</w:t>
      </w:r>
      <w:r>
        <w:t xml:space="preserve"> </w:t>
      </w:r>
      <w:r>
        <w:t xml:space="preserve">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w:t>
      </w:r>
      <w:r>
        <w:t xml:space="preserve"> </w:t>
      </w:r>
      <w:r>
        <w:t xml:space="preserve">(James et al. 2013)</w:t>
      </w:r>
      <w:r>
        <w:t xml:space="preserve">.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w:t>
      </w:r>
      <w:r>
        <w:t xml:space="preserve"> </w:t>
      </w:r>
      <w:r>
        <w:t xml:space="preserve">(James et al. 2013)</w:t>
      </w:r>
      <w:r>
        <w:t xml:space="preserve">.</w:t>
      </w:r>
    </w:p>
    <w:bookmarkEnd w:id="47"/>
    <w:bookmarkStart w:id="48" w:name="X0aa63c962d37cc5c290e4eaf3a37e053c0c6525"/>
    <w:p>
      <w:pPr>
        <w:pStyle w:val="Heading4"/>
      </w:pPr>
      <w:r>
        <w:rPr>
          <w:rStyle w:val="SectionNumber"/>
        </w:rPr>
        <w:t xml:space="preserve">3.6.3.2</w:t>
      </w:r>
      <w:r>
        <w:tab/>
      </w:r>
      <w:r>
        <w:t xml:space="preserve">Modified method: resampling to identify range of possible optimal lambda values using hundreds of test-train dataset splits</w:t>
      </w:r>
    </w:p>
    <w:p>
      <w:pPr>
        <w:pStyle w:val="FirstParagraph"/>
      </w:pPr>
      <w:r>
        <w:t xml:space="preserve">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bookmarkEnd w:id="48"/>
    <w:bookmarkStart w:id="49" w:name="Xfed72b620d85e4f932b25f172de6cfd44fe9b8f"/>
    <w:p>
      <w:pPr>
        <w:pStyle w:val="Heading4"/>
      </w:pPr>
      <w:r>
        <w:rPr>
          <w:rStyle w:val="SectionNumber"/>
        </w:rPr>
        <w:t xml:space="preserve">3.6.3.3</w:t>
      </w:r>
      <w:r>
        <w:tab/>
      </w:r>
      <w:r>
        <w:t xml:space="preserve">Focus lasso results on potential optimal range</w:t>
      </w:r>
    </w:p>
    <w:p>
      <w:pPr>
        <w:pStyle w:val="FirstParagraph"/>
      </w:pPr>
      <w:r>
        <w:t xml:space="preserve">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bookmarkEnd w:id="49"/>
    <w:bookmarkEnd w:id="50"/>
    <w:bookmarkStart w:id="51" w:name="selection-of-final-lambda-value"/>
    <w:p>
      <w:pPr>
        <w:pStyle w:val="Heading3"/>
      </w:pPr>
      <w:r>
        <w:rPr>
          <w:rStyle w:val="SectionNumber"/>
        </w:rPr>
        <w:t xml:space="preserve">3.6.4</w:t>
      </w:r>
      <w:r>
        <w:tab/>
      </w:r>
      <w:r>
        <w:t xml:space="preserve">Selection of final lambda value</w:t>
      </w:r>
    </w:p>
    <w:p>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bookmarkEnd w:id="51"/>
    <w:bookmarkEnd w:id="52"/>
    <w:bookmarkStart w:id="53" w:name="Xcc873bd4122e127f797b0eb5391360994726419"/>
    <w:p>
      <w:pPr>
        <w:pStyle w:val="Heading2"/>
      </w:pPr>
      <w:r>
        <w:rPr>
          <w:rStyle w:val="SectionNumber"/>
        </w:rPr>
        <w:t xml:space="preserve">3.7</w:t>
      </w:r>
      <w:r>
        <w:tab/>
      </w:r>
      <w:r>
        <w:t xml:space="preserve">Step 7. Formulate Hydrologic Benefit function</w:t>
      </w:r>
    </w:p>
    <w:p>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As noted above,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53"/>
    <w:bookmarkEnd w:id="54"/>
    <w:bookmarkStart w:id="291" w:name="results"/>
    <w:p>
      <w:pPr>
        <w:pStyle w:val="Heading1"/>
      </w:pPr>
      <w:r>
        <w:rPr>
          <w:rStyle w:val="SectionNumber"/>
        </w:rPr>
        <w:t xml:space="preserve">4</w:t>
      </w:r>
      <w:r>
        <w:tab/>
      </w:r>
      <w:r>
        <w:t xml:space="preserve">Results</w:t>
      </w:r>
    </w:p>
    <w:bookmarkStart w:id="63"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3</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Figure</w:t>
      </w:r>
      <w:r>
        <w:t xml:space="preserve"> </w:t>
      </w:r>
      <w:r>
        <w:t xml:space="preserve">??</w:t>
      </w:r>
      <w:r>
        <w:t xml:space="preserve">), also show clear trends over time (Figure</w:t>
      </w:r>
      <w:r>
        <w:t xml:space="preserve"> </w:t>
      </w:r>
      <w:r>
        <w:t xml:space="preserve">3</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3</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3</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3</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3</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3</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4</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3: Total annual flow volume (panel A) and functional flow metrics (panels B-H; Patterson et al. 2020), derived from daily average flow measurements at the Fort Jones USGS flow gauge (ID 11519500) for water years 1942-2023." title="" id="56" name="Picture"/>
            <a:graphic>
              <a:graphicData uri="http://schemas.openxmlformats.org/drawingml/2006/picture">
                <pic:pic>
                  <pic:nvPicPr>
                    <pic:cNvPr descr="Graphics%20and%20Supplements/Figure%202.png" id="57" name="Picture"/>
                    <pic:cNvPicPr>
                      <a:picLocks noChangeArrowheads="1" noChangeAspect="1"/>
                    </pic:cNvPicPr>
                  </pic:nvPicPr>
                  <pic:blipFill>
                    <a:blip r:embed="rId55"/>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58" w:name="fig:funcFlowTimeseries"/>
      <w:bookmarkEnd w:id="58"/>
      <w:r>
        <w:t xml:space="preserve">Figure 3: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60" name="Picture"/>
            <a:graphic>
              <a:graphicData uri="http://schemas.openxmlformats.org/drawingml/2006/picture">
                <pic:pic>
                  <pic:nvPicPr>
                    <pic:cNvPr descr="Graphics%20and%20Supplements/Figure%203.png" id="61" name="Picture"/>
                    <pic:cNvPicPr>
                      <a:picLocks noChangeArrowheads="1" noChangeAspect="1"/>
                    </pic:cNvPicPr>
                  </pic:nvPicPr>
                  <pic:blipFill>
                    <a:blip r:embed="rId5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62" w:name="fig:reAndDisconTimeseries"/>
      <w:bookmarkEnd w:id="62"/>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63"/>
    <w:bookmarkStart w:id="69" w:name="hydrology-ecology-correlations"/>
    <w:p>
      <w:pPr>
        <w:pStyle w:val="Heading2"/>
      </w:pPr>
      <w:r>
        <w:rPr>
          <w:rStyle w:val="SectionNumber"/>
        </w:rPr>
        <w:t xml:space="preserve">4.2</w:t>
      </w:r>
      <w:r>
        <w:tab/>
      </w:r>
      <w:r>
        <w:t xml:space="preserve">Hydrology-ecology correlations</w:t>
      </w:r>
    </w:p>
    <w:p>
      <w:pPr>
        <w:pStyle w:val="TableCaption"/>
      </w:pPr>
      <w:bookmarkStart w:id="64" w:name="tab:predCorrScreeningTable"/>
      <w:bookmarkEnd w:id="64"/>
      <w:r>
        <w:t xml:space="preserve">Table 2:</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032"/>
        <w:gridCol w:w="28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w1_Peak_Dur_2, w1_Peak_Fre_2,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w2_Wet_BFL_Mag_10, w2_Wet_BFL_Mag_50, w2_Peak_Dur_2, w2_Peak_Fre_2,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 f1_recon_20, f1_recon_40, 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1,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w2_Wet_BFL_Dur, w2_Wet_Tim, 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 d1_DS_Tim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the wet season (year 1,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1, during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2, as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w:t>
            </w:r>
          </w:p>
        </w:tc>
      </w:tr>
    </w:tbl>
    <w:p>
      <w:pPr>
        <w:pStyle w:val="BodyText"/>
      </w:pPr>
      <w:r>
        <w:rPr>
          <w:b/>
          <w:bCs/>
        </w:rPr>
        <w:t xml:space="preserve">revise</w:t>
      </w:r>
      <w:r>
        <w:t xml:space="preserve"> </w:t>
      </w:r>
      <w:r>
        <w:t xml:space="preserve">Correlations between hydrologic and ecologic metrics were not particularly strong (</w:t>
      </w:r>
      <w:r>
        <w:rPr>
          <w:i/>
          <w:iCs/>
        </w:rPr>
        <w:t xml:space="preserve">Supplemental Figure 1</w:t>
      </w:r>
      <w:r>
        <w:t xml:space="preserve">; with selected metrics shown in Figure</w:t>
      </w:r>
      <w:r>
        <w:t xml:space="preserve"> </w:t>
      </w:r>
      <w:r>
        <w:t xml:space="preserve">5</w:t>
      </w:r>
      <w:r>
        <w:t xml:space="preserve">). The maximum absolute</w:t>
      </w:r>
      <w:r>
        <w:t xml:space="preserve"> </w:t>
      </w:r>
      <m:oMath>
        <m:r>
          <m:t>R</m:t>
        </m:r>
      </m:oMath>
      <w:r>
        <w:t xml:space="preserve"> </w:t>
      </w:r>
      <w:r>
        <w:t xml:space="preserve">value was 0.58, calculated between rearing year spring disconnection timing at 400 cfs (</w:t>
      </w:r>
      <w:r>
        <w:rPr>
          <w:rStyle w:val="VerbatimChar"/>
        </w:rPr>
        <w:t xml:space="preserve">RY_discon_400</w:t>
      </w:r>
      <w:r>
        <w:t xml:space="preserve">) and coho smolt abundance, and only nine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w:t>
      </w:r>
      <w:r>
        <w:t xml:space="preserve"> </w:t>
      </w:r>
      <w:r>
        <w:t xml:space="preserve">5</w:t>
      </w:r>
      <w:r>
        <w:t xml:space="preserve">). Furthermore, hydrology tends to have different effects on different life stages: for both species the sign of</w:t>
      </w:r>
      <w:r>
        <w:t xml:space="preserve"> </w:t>
      </w:r>
      <m:oMath>
        <m:r>
          <m:t>R</m:t>
        </m:r>
      </m:oMath>
      <w:r>
        <w:t xml:space="preserve"> </w:t>
      </w:r>
      <w:r>
        <w:t xml:space="preserve">with brood year reconnection timing is the opposite for spawning adults and outmigrating juveniles (though brood year reconnection correlations are much weaker for Chinook than for coho).</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title="" id="66" name="Picture"/>
            <a:graphic>
              <a:graphicData uri="http://schemas.openxmlformats.org/drawingml/2006/picture">
                <pic:pic>
                  <pic:nvPicPr>
                    <pic:cNvPr descr="Graphics%20and%20Supplements/Figure%204.png" id="67" name="Picture"/>
                    <pic:cNvPicPr>
                      <a:picLocks noChangeArrowheads="1" noChangeAspect="1"/>
                    </pic:cNvPicPr>
                  </pic:nvPicPr>
                  <pic:blipFill>
                    <a:blip r:embed="rId65"/>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68" w:name="fig:corrMatrixFig"/>
      <w:bookmarkEnd w:id="68"/>
      <w:r>
        <w:t xml:space="preserve">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bookmarkEnd w:id="69"/>
    <w:bookmarkStart w:id="83" w:name="lasso-regression"/>
    <w:p>
      <w:pPr>
        <w:pStyle w:val="Heading2"/>
      </w:pPr>
      <w:r>
        <w:rPr>
          <w:rStyle w:val="SectionNumber"/>
        </w:rPr>
        <w:t xml:space="preserve">4.3</w:t>
      </w:r>
      <w:r>
        <w:tab/>
      </w:r>
      <w:r>
        <w:t xml:space="preserve">Lasso regression</w:t>
      </w:r>
    </w:p>
    <w:p>
      <w:pPr>
        <w:pStyle w:val="FirstParagraph"/>
      </w:pPr>
      <w:r>
        <w:t xml:space="preserve">Lasso regression findings included results from the 50% test-train subsets and from the full dataset (Figures</w:t>
      </w:r>
      <w:r>
        <w:t xml:space="preserve"> </w:t>
      </w:r>
      <w:r>
        <w:t xml:space="preserve">6</w:t>
      </w:r>
      <w:r>
        <w:t xml:space="preserve"> </w:t>
      </w:r>
      <w:r>
        <w:t xml:space="preserve">and</w:t>
      </w:r>
      <w:r>
        <w:t xml:space="preserve"> </w:t>
      </w:r>
      <w:r>
        <w:t xml:space="preserve">7</w:t>
      </w:r>
      <w:r>
        <w:t xml:space="preserve">; Tables</w:t>
      </w:r>
      <w:r>
        <w:t xml:space="preserve"> </w:t>
      </w:r>
      <w:r>
        <w:t xml:space="preserve">3</w:t>
      </w:r>
      <w:r>
        <w:t xml:space="preserve"> </w:t>
      </w:r>
      <w:r>
        <w:t xml:space="preserve">and</w:t>
      </w:r>
      <w:r>
        <w:t xml:space="preserve"> </w:t>
      </w:r>
      <w:r>
        <w:t xml:space="preserve">4</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bookmarkStart w:id="78" w:name="X37098796cbf36b234f62901db63c93e812ce414"/>
    <w:p>
      <w:pPr>
        <w:pStyle w:val="Heading3"/>
      </w:pPr>
      <w:r>
        <w:rPr>
          <w:rStyle w:val="SectionNumber"/>
        </w:rPr>
        <w:t xml:space="preserve">4.3.1</w:t>
      </w:r>
      <w:r>
        <w:tab/>
      </w:r>
      <w:r>
        <w:t xml:space="preserve">Test error and selection of final lambda value</w:t>
      </w:r>
    </w:p>
    <w:p>
      <w:pPr>
        <w:pStyle w:val="FirstParagraph"/>
      </w:pPr>
      <w:r>
        <w:t xml:space="preserve">In the 50% test-train subset analysis, increasing optimal lambda values produced monotonically decreasing average test errors across the range of optimal lambda values (Figures</w:t>
      </w:r>
      <w:r>
        <w:t xml:space="preserve"> </w:t>
      </w:r>
      <w:r>
        <w:t xml:space="preserve">6</w:t>
      </w:r>
      <w:r>
        <w:t xml:space="preserve"> </w:t>
      </w:r>
      <w:r>
        <w:t xml:space="preserve">and</w:t>
      </w:r>
      <w:r>
        <w:t xml:space="preserve"> </w:t>
      </w:r>
      <w:r>
        <w:t xml:space="preserve">7</w:t>
      </w:r>
      <w:r>
        <w:t xml:space="preserve">, top panels). This means that for both species, the lowest average test error was associated with the highest optimal lambda value. And indeed, for both species, a non-negligible fraction of the test sets produced optimal regression models with 0 degrees of freedom (50 and 28 percent for coho and Chinook, respectively) (Figures</w:t>
      </w:r>
      <w:r>
        <w:t xml:space="preserve"> </w:t>
      </w:r>
      <w:r>
        <w:t xml:space="preserve">6</w:t>
      </w:r>
      <w:r>
        <w:t xml:space="preserve"> </w:t>
      </w:r>
      <w:r>
        <w:t xml:space="preserve">and</w:t>
      </w:r>
      <w:r>
        <w:t xml:space="preserve"> </w:t>
      </w:r>
      <w:r>
        <w:t xml:space="preserve">7</w:t>
      </w:r>
      <w:r>
        <w:t xml:space="preserve">, middle panels). This suggests that there are some observation subsets for which the mean is the best possible prediction and hydrologic metrics provide no additional useful information. However, the majority of the test sets produced optimal lambda values with 1 (32 and 28 percent for coho and Chinook, respectively) or more predictors (17 and 44 percent for coho and Chinook, respectively).</w:t>
      </w:r>
    </w:p>
    <w:p>
      <w:pPr>
        <w:pStyle w:val="BodyText"/>
      </w:pPr>
      <w:r>
        <w:t xml:space="preserve">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pPr>
        <w:pStyle w:val="BodyText"/>
      </w:pPr>
      <w:r>
        <w:t xml:space="preserve">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2500 for coho spf and 2.5</w:t>
      </w:r>
      <w:r>
        <w:t xml:space="preserve">^{4} for Chinook jpa.</w:t>
      </w:r>
    </w:p>
    <w:p>
      <w:pPr>
        <w:pStyle w:val="CaptionedFigure"/>
      </w:pPr>
      <w:r>
        <w:drawing>
          <wp:inline>
            <wp:extent cx="5334000" cy="6095999"/>
            <wp:effectExtent b="0" l="0" r="0" t="0"/>
            <wp:docPr descr="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title="" id="71" name="Picture"/>
            <a:graphic>
              <a:graphicData uri="http://schemas.openxmlformats.org/drawingml/2006/picture">
                <pic:pic>
                  <pic:nvPicPr>
                    <pic:cNvPr descr="Graphics%20and%20Supplements/Figure%205.png" id="72" name="Picture"/>
                    <pic:cNvPicPr>
                      <a:picLocks noChangeArrowheads="1" noChangeAspect="1"/>
                    </pic:cNvPicPr>
                  </pic:nvPicPr>
                  <pic:blipFill>
                    <a:blip r:embed="rId7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3" w:name="fig:lassoResultsCoho"/>
      <w:bookmarkEnd w:id="73"/>
      <w:r>
        <w:t xml:space="preserve">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pPr>
        <w:pStyle w:val="CaptionedFigure"/>
      </w:pPr>
      <w:r>
        <w:drawing>
          <wp:inline>
            <wp:extent cx="5334000" cy="6095999"/>
            <wp:effectExtent b="0" l="0" r="0" t="0"/>
            <wp:docPr descr="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title="" id="75" name="Picture"/>
            <a:graphic>
              <a:graphicData uri="http://schemas.openxmlformats.org/drawingml/2006/picture">
                <pic:pic>
                  <pic:nvPicPr>
                    <pic:cNvPr descr="Graphics%20and%20Supplements/Figure%206.png" id="76" name="Picture"/>
                    <pic:cNvPicPr>
                      <a:picLocks noChangeArrowheads="1" noChangeAspect="1"/>
                    </pic:cNvPicPr>
                  </pic:nvPicPr>
                  <pic:blipFill>
                    <a:blip r:embed="rId74"/>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7" w:name="fig:lassoResultsChinook"/>
      <w:bookmarkEnd w:id="77"/>
      <w:r>
        <w:t xml:space="preserve">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bookmarkEnd w:id="78"/>
    <w:bookmarkStart w:id="81" w:name="predictor-rank-stability"/>
    <w:p>
      <w:pPr>
        <w:pStyle w:val="Heading3"/>
      </w:pPr>
      <w:r>
        <w:rPr>
          <w:rStyle w:val="SectionNumber"/>
        </w:rPr>
        <w:t xml:space="preserve">4.3.2</w:t>
      </w:r>
      <w:r>
        <w:tab/>
      </w:r>
      <w:r>
        <w:t xml:space="preserve">Predictor rank stability</w:t>
      </w:r>
    </w:p>
    <w:p>
      <w:pPr>
        <w:pStyle w:val="FirstParagraph"/>
      </w:pPr>
      <w:r>
        <w:t xml:space="preserve">In the test-train step, each of the regression models produced from a (random) training subset was associated with an order of appearance of predictors (similar to the results for the full dataset in Figures</w:t>
      </w:r>
      <w:r>
        <w:t xml:space="preserve"> </w:t>
      </w:r>
      <w:r>
        <w:t xml:space="preserve">6</w:t>
      </w:r>
      <w:r>
        <w:t xml:space="preserve"> </w:t>
      </w:r>
      <w:r>
        <w:t xml:space="preserve">and</w:t>
      </w:r>
      <w:r>
        <w:t xml:space="preserve"> </w:t>
      </w:r>
      <w:r>
        <w:t xml:space="preserve">7</w:t>
      </w:r>
      <w:r>
        <w:t xml:space="preserve"> </w:t>
      </w:r>
      <w:r>
        <w:t xml:space="preserve">[lower panel], and listed in Tables</w:t>
      </w:r>
      <w:r>
        <w:t xml:space="preserve"> </w:t>
      </w:r>
      <w:r>
        <w:t xml:space="preserve">3</w:t>
      </w:r>
      <w:r>
        <w:t xml:space="preserve"> </w:t>
      </w:r>
      <w:r>
        <w:t xml:space="preserve">and</w:t>
      </w:r>
      <w:r>
        <w:t xml:space="preserve"> </w:t>
      </w:r>
      <w:r>
        <w:t xml:space="preserve">4</w:t>
      </w:r>
      <w:r>
        <w:t xml:space="preserve">).</w:t>
      </w:r>
    </w:p>
    <w:p>
      <w:pPr>
        <w:pStyle w:val="BodyText"/>
      </w:pPr>
      <w:r>
        <w:t xml:space="preserve">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 xml:space="preserve">BY_recon_750</w:t>
      </w:r>
      <w:r>
        <w:t xml:space="preserve">,</w:t>
      </w:r>
      <w:r>
        <w:t xml:space="preserve"> </w:t>
      </w:r>
      <w:r>
        <w:rPr>
          <w:rStyle w:val="VerbatimChar"/>
        </w:rPr>
        <w:t xml:space="preserve">RY_discon_200</w:t>
      </w:r>
      <w:r>
        <w:t xml:space="preserve">,</w:t>
      </w:r>
      <w:r>
        <w:t xml:space="preserve"> </w:t>
      </w:r>
      <w:r>
        <w:rPr>
          <w:rStyle w:val="VerbatimChar"/>
        </w:rPr>
        <w:t xml:space="preserve">SY_SP_ROC</w:t>
      </w:r>
      <w:r>
        <w:t xml:space="preserve">,</w:t>
      </w:r>
      <w:r>
        <w:t xml:space="preserve"> </w:t>
      </w:r>
      <w:r>
        <w:rPr>
          <w:rStyle w:val="VerbatimChar"/>
        </w:rPr>
        <w:t xml:space="preserve">RY_Wet_BFL_Dur</w:t>
      </w:r>
      <w:r>
        <w:t xml:space="preserve">, and</w:t>
      </w:r>
      <w:r>
        <w:t xml:space="preserve"> </w:t>
      </w:r>
      <w:r>
        <w:rPr>
          <w:rStyle w:val="VerbatimChar"/>
        </w:rPr>
        <w:t xml:space="preserve">BY_recon_150</w:t>
      </w:r>
      <w:r>
        <w:t xml:space="preserve">).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 xml:space="preserve">RY_discon_200</w:t>
      </w:r>
      <w:r>
        <w:t xml:space="preserve">) appears in the top five predictors of the regression model produced using the full dataset (Figure</w:t>
      </w:r>
      <w:r>
        <w:t xml:space="preserve"> </w:t>
      </w:r>
      <w:r>
        <w:t xml:space="preserve">6</w:t>
      </w:r>
      <w:r>
        <w:t xml:space="preserve">; Table</w:t>
      </w:r>
      <w:r>
        <w:t xml:space="preserve"> </w:t>
      </w:r>
      <w:r>
        <w:t xml:space="preserve">3</w:t>
      </w:r>
      <w:r>
        <w:t xml:space="preserve">); however, the full-dataset model does include the same preponderance of flow timing metrics in the first five non-zero predictors.</w:t>
      </w:r>
    </w:p>
    <w:p>
      <w:pPr>
        <w:pStyle w:val="BodyText"/>
      </w:pPr>
      <w:r>
        <w:t xml:space="preserve">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RY_DS_Mag_90</w:t>
      </w:r>
      <w:r>
        <w:t xml:space="preserve">,</w:t>
      </w:r>
      <w:r>
        <w:t xml:space="preserve"> </w:t>
      </w:r>
      <w:r>
        <w:rPr>
          <w:rStyle w:val="VerbatimChar"/>
        </w:rPr>
        <w:t xml:space="preserve">RY_SP_ROC</w:t>
      </w:r>
      <w:r>
        <w:t xml:space="preserve">,</w:t>
      </w:r>
      <w:r>
        <w:t xml:space="preserve"> </w:t>
      </w:r>
      <w:r>
        <w:rPr>
          <w:rStyle w:val="VerbatimChar"/>
        </w:rPr>
        <w:t xml:space="preserve">RY_DS_Dur_WS</w:t>
      </w:r>
      <w:r>
        <w:t xml:space="preserve">).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RY_DS_Dur_WS</w:t>
      </w:r>
      <w:r>
        <w:t xml:space="preserve">) appear in the top five predictors of the regression model produced using the full dataset (Figure</w:t>
      </w:r>
      <w:r>
        <w:t xml:space="preserve"> </w:t>
      </w:r>
      <w:r>
        <w:t xml:space="preserve">7</w:t>
      </w:r>
      <w:r>
        <w:t xml:space="preserve">; Table</w:t>
      </w:r>
      <w:r>
        <w:t xml:space="preserve"> </w:t>
      </w:r>
      <w:r>
        <w:t xml:space="preserve">4</w:t>
      </w:r>
      <w:r>
        <w:t xml:space="preserve">). This may reflect the higher degree of predictor stability achieved with a dataset the size of the Chinook jpa observations (n=21) versus coho spf (n=13).</w:t>
      </w:r>
    </w:p>
    <w:p>
      <w:pPr>
        <w:pStyle w:val="TableCaption"/>
      </w:pPr>
      <w:bookmarkStart w:id="79" w:name="tab:predAppearTabCoho"/>
      <w:bookmarkEnd w:id="79"/>
      <w:r>
        <w:t xml:space="preserve">Table 3:</w:t>
      </w:r>
      <w:r>
        <w:t xml:space="preserve"> </w:t>
      </w:r>
      <w:r>
        <w:t xml:space="preserve">Predictors informing the lasso regression for the full dataset of est. coho smolt abundance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11,892.17</w:t>
            </w:r>
          </w:p>
        </w:tc>
      </w:tr>
      <w:tr>
        <w:trPr>
          <w:trHeight w:val="6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d2_DS_Dur_WS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7,657.38</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7,657.38</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6,245.78</w:t>
            </w:r>
          </w:p>
        </w:tc>
      </w:tr>
      <w:tr>
        <w:trPr>
          <w:trHeight w:val="6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4,269.54</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3,704.90</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2,293.31</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2,010.99</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1,728.67</w:t>
            </w:r>
          </w:p>
        </w:tc>
      </w:tr>
      <w:tr>
        <w:trPr>
          <w:trHeight w:val="61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1,728.67</w:t>
            </w:r>
          </w:p>
        </w:tc>
      </w:tr>
      <w:tr>
        <w:trPr>
          <w:trHeight w:val="61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1,728.67</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1,446.35</w:t>
            </w:r>
          </w:p>
        </w:tc>
      </w:tr>
      <w:tr>
        <w:trPr>
          <w:trHeight w:val="61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s2_discon_120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1,164.03</w:t>
            </w:r>
          </w:p>
        </w:tc>
      </w:tr>
      <w:tr>
        <w:trPr>
          <w:trHeight w:val="615"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1,164.03</w:t>
            </w:r>
          </w:p>
        </w:tc>
      </w:tr>
    </w:tbl>
    <w:p>
      <w:pPr>
        <w:pStyle w:val="TableCaption"/>
      </w:pPr>
      <w:bookmarkStart w:id="80" w:name="tab:predAppearTabChinook"/>
      <w:bookmarkEnd w:id="80"/>
      <w:r>
        <w:t xml:space="preserve">Table 4:</w:t>
      </w:r>
      <w:r>
        <w:t xml:space="preserve"> </w:t>
      </w:r>
      <w:r>
        <w:t xml:space="preserve">Predictors informing the lasso regression for the full dataset of Chinook juv. abundance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181,954.71</w:t>
            </w:r>
          </w:p>
        </w:tc>
      </w:tr>
      <w:tr>
        <w:trPr>
          <w:trHeight w:val="61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102,083.28</w:t>
            </w:r>
          </w:p>
        </w:tc>
      </w:tr>
      <w:tr>
        <w:trPr>
          <w:trHeight w:val="61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46,787.67</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31,427.78</w:t>
            </w:r>
          </w:p>
        </w:tc>
      </w:tr>
      <w:tr>
        <w:trPr>
          <w:trHeight w:val="61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12,995.91</w:t>
            </w:r>
          </w:p>
        </w:tc>
      </w:tr>
      <w:tr>
        <w:trPr>
          <w:trHeight w:val="61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12,995.91</w:t>
            </w:r>
          </w:p>
        </w:tc>
      </w:tr>
      <w:tr>
        <w:trPr>
          <w:trHeight w:val="613"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6,851.96</w:t>
            </w:r>
          </w:p>
        </w:tc>
      </w:tr>
    </w:tbl>
    <w:bookmarkEnd w:id="81"/>
    <w:bookmarkStart w:id="82"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6</w:t>
      </w:r>
      <w:r>
        <w:t xml:space="preserve"> </w:t>
      </w:r>
      <w:r>
        <w:t xml:space="preserve">and</w:t>
      </w:r>
      <w:r>
        <w:t xml:space="preserve"> </w:t>
      </w:r>
      <w:r>
        <w:t xml:space="preserve">7</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6</w:t>
      </w:r>
      <w:r>
        <w:t xml:space="preserve"> </w:t>
      </w:r>
      <w:r>
        <w:t xml:space="preserve">and</w:t>
      </w:r>
      <w:r>
        <w:t xml:space="preserve"> </w:t>
      </w:r>
      <w:r>
        <w:t xml:space="preserve">7</w:t>
      </w:r>
      <w:r>
        <w:t xml:space="preserve">, middle panels). This matches the general rule of thumb that with high-dimensional data, it is often possible to explain 100% of deviation by incorporating data from as many or more predictors than the number of observations</w:t>
      </w:r>
      <w:r>
        <w:t xml:space="preserve"> </w:t>
      </w:r>
      <w:r>
        <w:t xml:space="preserve">(James et al. 2013)</w:t>
      </w:r>
      <w:r>
        <w:t xml:space="preserve">.</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6</w:t>
      </w:r>
      <w:r>
        <w:t xml:space="preserve"> </w:t>
      </w:r>
      <w:r>
        <w:t xml:space="preserve">and</w:t>
      </w:r>
      <w:r>
        <w:t xml:space="preserve"> </w:t>
      </w:r>
      <w:r>
        <w:t xml:space="preserve">7</w:t>
      </w:r>
      <w:r>
        <w:t xml:space="preserve">, middle panel).</w:t>
      </w:r>
    </w:p>
    <w:bookmarkEnd w:id="82"/>
    <w:bookmarkEnd w:id="83"/>
    <w:bookmarkStart w:id="97"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5</w:t>
      </w:r>
      <w:r>
        <w:t xml:space="preserve"> </w:t>
      </w:r>
      <w:r>
        <w:t xml:space="preserve">and</w:t>
      </w:r>
      <w:r>
        <w:t xml:space="preserve"> </w:t>
      </w:r>
      <w:r>
        <w:t xml:space="preserve">6</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bookmarkStart w:id="84" w:name="tab:coefTableCoho"/>
      <w:bookmarkEnd w:id="84"/>
      <w:r>
        <w:t xml:space="preserve">Table 5:</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-41.443619147898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175.429046404186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-219,590.260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-219590.260375016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d2_DS_Dur_WS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-82.8279046337218</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16.2354466360912</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180,095.414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180095.413765387</w:t>
            </w:r>
          </w:p>
        </w:tc>
      </w:tr>
    </w:tbl>
    <w:p>
      <w:pPr>
        <w:pStyle w:val="TableCaption"/>
      </w:pPr>
      <w:bookmarkStart w:id="85" w:name="tab:coefTableChinook"/>
      <w:bookmarkEnd w:id="85"/>
      <w:r>
        <w:t xml:space="preserve">Table 6:</w:t>
      </w:r>
      <w:r>
        <w:t xml:space="preserve"> </w:t>
      </w:r>
      <w:r>
        <w:t xml:space="preserve">Values for the intercept and coefficient terms in the Hydrologic Benefit function for Chinook jpa,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999,547.200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-1727.88106477217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-498.098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-498.097947827577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-380.678798201765</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-317,701.091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-317701.091163669</w:t>
            </w:r>
          </w:p>
        </w:tc>
      </w:tr>
    </w:tbl>
    <w:bookmarkStart w:id="86"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w:t>
      </w:r>
      <w:r>
        <w:t xml:space="preserve"> </w:t>
      </w:r>
      <w:r>
        <w:t xml:space="preserve">(Siskiyou County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86"/>
    <w:bookmarkStart w:id="91"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8</w:t>
      </w:r>
      <w:r>
        <w:t xml:space="preserve">, top panel). This matches the expectation that the selected regression model will explain only ~50% of the deviation from the mean (Figure</w:t>
      </w:r>
      <w:r>
        <w:t xml:space="preserve"> </w:t>
      </w:r>
      <w:r>
        <w:t xml:space="preserve">6</w:t>
      </w:r>
      <w:r>
        <w:t xml:space="preserve">, middle panel). The visual match for Chinook, however, is significantly worse (Figure</w:t>
      </w:r>
      <w:r>
        <w:t xml:space="preserve"> </w:t>
      </w:r>
      <w:r>
        <w:t xml:space="preserve">8</w:t>
      </w:r>
      <w:r>
        <w:t xml:space="preserve">, lower panel), corresponding to a regression model that explains &lt;10% of deviation (Figure</w:t>
      </w:r>
      <w:r>
        <w:t xml:space="preserve"> </w:t>
      </w:r>
      <w:r>
        <w:t xml:space="preserve">7</w:t>
      </w:r>
      <w:r>
        <w:t xml:space="preserve">, middle panel).</w:t>
      </w:r>
    </w:p>
    <w:p>
      <w:pPr>
        <w:pStyle w:val="BodyText"/>
      </w:pPr>
      <w:r>
        <w:t xml:space="preserve">Matching the historical flow trends discussed above (and tabulated in</w:t>
      </w:r>
      <w:r>
        <w:t xml:space="preserve"> </w:t>
      </w:r>
      <w:r>
        <w:rPr>
          <w:i/>
          <w:iCs/>
        </w:rPr>
        <w:t xml:space="preserve">Supplemental Table 2</w:t>
      </w:r>
      <w:r>
        <w:t xml:space="preserve">), the predicted value of coho spf-equivalent produced by a given water year has trended downward over time (Figure</w:t>
      </w:r>
      <w:r>
        <w:t xml:space="preserve"> </w:t>
      </w:r>
      <w:r>
        <w:t xml:space="preserve">8</w:t>
      </w:r>
      <w:r>
        <w:t xml:space="preserve">, top panel). The lowest predicted value, 1469.1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(CDFW et al. 2015)</w:t>
      </w:r>
      <w:r>
        <w:t xml:space="preserve">.</w:t>
      </w:r>
    </w:p>
    <w:p>
      <w:pPr>
        <w:pStyle w:val="BodyText"/>
      </w:pPr>
      <w:r>
        <w:t xml:space="preserve">Conversely, for Chinook, because such an inflexible model was selected, no trend is visible in predicted values (Figure</w:t>
      </w:r>
      <w:r>
        <w:t xml:space="preserve"> </w:t>
      </w:r>
      <w:r>
        <w:t xml:space="preserve">8</w:t>
      </w:r>
      <w:r>
        <w:t xml:space="preserve">, lower panel).</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88" name="Picture"/>
            <a:graphic>
              <a:graphicData uri="http://schemas.openxmlformats.org/drawingml/2006/picture">
                <pic:pic>
                  <pic:nvPicPr>
                    <pic:cNvPr descr="Graphics%20and%20Supplements/Figure%207.png" id="89" name="Picture"/>
                    <pic:cNvPicPr>
                      <a:picLocks noChangeArrowheads="1" noChangeAspect="1"/>
                    </pic:cNvPicPr>
                  </pic:nvPicPr>
                  <pic:blipFill>
                    <a:blip r:embed="rId87"/>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0" w:name="fig:hbfOverTime"/>
      <w:bookmarkEnd w:id="90"/>
      <w:r>
        <w:t xml:space="preserve">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91"/>
    <w:bookmarkStart w:id="96"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9</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9</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93" name="Picture"/>
            <a:graphic>
              <a:graphicData uri="http://schemas.openxmlformats.org/drawingml/2006/picture">
                <pic:pic>
                  <pic:nvPicPr>
                    <pic:cNvPr descr="Graphics%20and%20Supplements/Figure%208.png" id="94" name="Picture"/>
                    <pic:cNvPicPr>
                      <a:picLocks noChangeArrowheads="1" noChangeAspect="1"/>
                    </pic:cNvPicPr>
                  </pic:nvPicPr>
                  <pic:blipFill>
                    <a:blip r:embed="rId92"/>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95" w:name="fig:hbfBarchart"/>
      <w:bookmarkEnd w:id="95"/>
      <w:r>
        <w:t xml:space="preserve">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96"/>
    <w:bookmarkEnd w:id="97"/>
    <w:bookmarkStart w:id="290" w:name="marss"/>
    <w:p>
      <w:pPr>
        <w:pStyle w:val="Heading2"/>
      </w:pPr>
      <w:r>
        <w:rPr>
          <w:rStyle w:val="SectionNumber"/>
        </w:rPr>
        <w:t xml:space="preserve">4.5</w:t>
      </w:r>
      <w:r>
        <w:tab/>
      </w:r>
      <w:r>
        <w:t xml:space="preserve">MARSS</w:t>
      </w:r>
    </w:p>
    <w:p>
      <w:pPr>
        <w:pStyle w:val="SourceCode"/>
      </w:pPr>
      <w:r>
        <w:rPr>
          <w:rStyle w:val="VerbatimChar"/>
        </w:rPr>
        <w:t xml:space="preserve">## Success! Converged in 37 iterations.</w:t>
      </w:r>
      <w:r>
        <w:br/>
      </w:r>
      <w:r>
        <w:rPr>
          <w:rStyle w:val="VerbatimChar"/>
        </w:rPr>
        <w:t xml:space="preserve">## Function MARSSkfas used for likelihood calculation.</w:t>
      </w:r>
      <w:r>
        <w:br/>
      </w:r>
      <w:r>
        <w:rPr>
          <w:rStyle w:val="VerbatimChar"/>
        </w:rPr>
        <w:t xml:space="preserve">## </w:t>
      </w:r>
      <w:r>
        <w:br/>
      </w:r>
      <w:r>
        <w:rPr>
          <w:rStyle w:val="VerbatimChar"/>
        </w:rPr>
        <w:t xml:space="preserve">## MARSS fit is</w:t>
      </w:r>
      <w:r>
        <w:br/>
      </w:r>
      <w:r>
        <w:rPr>
          <w:rStyle w:val="VerbatimChar"/>
        </w:rPr>
        <w:t xml:space="preserve">## Estimation method: BFGS </w:t>
      </w:r>
      <w:r>
        <w:br/>
      </w:r>
      <w:r>
        <w:rPr>
          <w:rStyle w:val="VerbatimChar"/>
        </w:rPr>
        <w:t xml:space="preserve">## Estimation converged in 37 iterations. </w:t>
      </w:r>
      <w:r>
        <w:br/>
      </w:r>
      <w:r>
        <w:rPr>
          <w:rStyle w:val="VerbatimChar"/>
        </w:rPr>
        <w:t xml:space="preserve">## Log-likelihood: -635.2477 </w:t>
      </w:r>
      <w:r>
        <w:br/>
      </w:r>
      <w:r>
        <w:rPr>
          <w:rStyle w:val="VerbatimChar"/>
        </w:rPr>
        <w:t xml:space="preserve">## AIC: 1278.495   AICc: 1282.495   </w:t>
      </w:r>
      <w:r>
        <w:br/>
      </w:r>
      <w:r>
        <w:rPr>
          <w:rStyle w:val="VerbatimChar"/>
        </w:rPr>
        <w:t xml:space="preserve">##  </w:t>
      </w:r>
      <w:r>
        <w:br/>
      </w:r>
      <w:r>
        <w:rPr>
          <w:rStyle w:val="VerbatimChar"/>
        </w:rPr>
        <w:t xml:space="preserve">##           Estimate</w:t>
      </w:r>
      <w:r>
        <w:br/>
      </w:r>
      <w:r>
        <w:rPr>
          <w:rStyle w:val="VerbatimChar"/>
        </w:rPr>
        <w:t xml:space="preserve">## R.R      9999996.1</w:t>
      </w:r>
      <w:r>
        <w:br/>
      </w:r>
      <w:r>
        <w:rPr>
          <w:rStyle w:val="VerbatimChar"/>
        </w:rPr>
        <w:t xml:space="preserve">## Q.Q      5840123.2</w:t>
      </w:r>
      <w:r>
        <w:br/>
      </w:r>
      <w:r>
        <w:rPr>
          <w:rStyle w:val="VerbatimChar"/>
        </w:rPr>
        <w:t xml:space="preserve">## x0.x0      95791.7</w:t>
      </w:r>
      <w:r>
        <w:br/>
      </w:r>
      <w:r>
        <w:rPr>
          <w:rStyle w:val="VerbatimChar"/>
        </w:rPr>
        <w:t xml:space="preserve">## C.ScottR     -29.8</w:t>
      </w:r>
      <w:r>
        <w:br/>
      </w:r>
      <w:r>
        <w:rPr>
          <w:rStyle w:val="VerbatimChar"/>
        </w:rPr>
        <w:t xml:space="preserve">## Initial states (x0) defined at t=0</w:t>
      </w:r>
      <w:r>
        <w:br/>
      </w:r>
      <w:r>
        <w:rPr>
          <w:rStyle w:val="VerbatimChar"/>
        </w:rPr>
        <w:t xml:space="preserve">## </w:t>
      </w:r>
      <w:r>
        <w:br/>
      </w:r>
      <w:r>
        <w:rPr>
          <w:rStyle w:val="VerbatimChar"/>
        </w:rPr>
        <w:t xml:space="preserve">## Standard errors have not been calculated. </w:t>
      </w:r>
      <w:r>
        <w:br/>
      </w:r>
      <w:r>
        <w:rPr>
          <w:rStyle w:val="VerbatimChar"/>
        </w:rPr>
        <w:t xml:space="preserve">## Use MARSSparamCIs to compute CIs and bias estimates.</w:t>
      </w:r>
    </w:p>
    <w:p>
      <w:pPr>
        <w:pStyle w:val="CaptionedFigure"/>
      </w:pPr>
      <w:r>
        <w:drawing>
          <wp:inline>
            <wp:extent cx="4620126" cy="7392202"/>
            <wp:effectExtent b="0" l="0" r="0" t="0"/>
            <wp:docPr descr="Figure 10: marss results. " title="" id="99" name="Picture"/>
            <a:graphic>
              <a:graphicData uri="http://schemas.openxmlformats.org/drawingml/2006/picture">
                <pic:pic>
                  <pic:nvPicPr>
                    <pic:cNvPr descr="Kouba_2024_Fish_hydrometrics_MS_files/figure-docx/marss-1.png" id="100" name="Picture"/>
                    <pic:cNvPicPr>
                      <a:picLocks noChangeArrowheads="1" noChangeAspect="1"/>
                    </pic:cNvPicPr>
                  </pic:nvPicPr>
                  <pic:blipFill>
                    <a:blip r:embed="rId9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01" w:name="fig:marss-1"/>
      <w:bookmarkEnd w:id="101"/>
      <w:r>
        <w:t xml:space="preserve">Figure 10: marss results.</w:t>
      </w:r>
      <w:r>
        <w:t xml:space="preserve"> </w:t>
      </w:r>
    </w:p>
    <w:p>
      <w:pPr>
        <w:pStyle w:val="SourceCode"/>
      </w:pPr>
      <w:r>
        <w:rPr>
          <w:rStyle w:val="VerbatimChar"/>
        </w:rPr>
        <w:t xml:space="preserve">## plot type =  fitted.ytT  Observations with fitted values</w:t>
      </w:r>
      <w:r>
        <w:br/>
      </w:r>
      <w:r>
        <w:rPr>
          <w:rStyle w:val="VerbatimChar"/>
        </w:rPr>
        <w:t xml:space="preserve">## Hit &lt;Return&gt; to see next plot (q to exit):</w:t>
      </w:r>
    </w:p>
    <w:p>
      <w:pPr>
        <w:pStyle w:val="CaptionedFigure"/>
      </w:pPr>
      <w:r>
        <w:drawing>
          <wp:inline>
            <wp:extent cx="4620126" cy="7392202"/>
            <wp:effectExtent b="0" l="0" r="0" t="0"/>
            <wp:docPr descr="Figure 11: marss results. " title="" id="103" name="Picture"/>
            <a:graphic>
              <a:graphicData uri="http://schemas.openxmlformats.org/drawingml/2006/picture">
                <pic:pic>
                  <pic:nvPicPr>
                    <pic:cNvPr descr="Kouba_2024_Fish_hydrometrics_MS_files/figure-docx/marss-2.png" id="104" name="Picture"/>
                    <pic:cNvPicPr>
                      <a:picLocks noChangeArrowheads="1" noChangeAspect="1"/>
                    </pic:cNvPicPr>
                  </pic:nvPicPr>
                  <pic:blipFill>
                    <a:blip r:embed="rId10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05" w:name="fig:marss-2"/>
      <w:bookmarkEnd w:id="105"/>
      <w:r>
        <w:t xml:space="preserve">Figure 11: marss results.</w:t>
      </w:r>
      <w:r>
        <w:t xml:space="preserve"> </w:t>
      </w:r>
    </w:p>
    <w:p>
      <w:pPr>
        <w:pStyle w:val="SourceCode"/>
      </w:pPr>
      <w:r>
        <w:rPr>
          <w:rStyle w:val="VerbatimChar"/>
        </w:rPr>
        <w:t xml:space="preserve">## plot type = xtT Estimated states</w:t>
      </w:r>
      <w:r>
        <w:br/>
      </w:r>
      <w:r>
        <w:rPr>
          <w:rStyle w:val="VerbatimChar"/>
        </w:rPr>
        <w:t xml:space="preserve">## Hit &lt;Return&gt; to see next plot (q to exit):</w:t>
      </w:r>
    </w:p>
    <w:p>
      <w:pPr>
        <w:pStyle w:val="CaptionedFigure"/>
      </w:pPr>
      <w:r>
        <w:drawing>
          <wp:inline>
            <wp:extent cx="4620126" cy="7392202"/>
            <wp:effectExtent b="0" l="0" r="0" t="0"/>
            <wp:docPr descr="Figure 12: marss results. " title="" id="107" name="Picture"/>
            <a:graphic>
              <a:graphicData uri="http://schemas.openxmlformats.org/drawingml/2006/picture">
                <pic:pic>
                  <pic:nvPicPr>
                    <pic:cNvPr descr="Kouba_2024_Fish_hydrometrics_MS_files/figure-docx/marss-3.png" id="108" name="Picture"/>
                    <pic:cNvPicPr>
                      <a:picLocks noChangeArrowheads="1" noChangeAspect="1"/>
                    </pic:cNvPicPr>
                  </pic:nvPicPr>
                  <pic:blipFill>
                    <a:blip r:embed="rId10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09" w:name="fig:marss-3"/>
      <w:bookmarkEnd w:id="109"/>
      <w:r>
        <w:t xml:space="preserve">Figure 12: marss results.</w:t>
      </w:r>
      <w:r>
        <w:t xml:space="preserve"> </w:t>
      </w:r>
    </w:p>
    <w:p>
      <w:pPr>
        <w:pStyle w:val="SourceCode"/>
      </w:pPr>
      <w:r>
        <w:rPr>
          <w:rStyle w:val="VerbatimChar"/>
        </w:rPr>
        <w:t xml:space="preserve">## plot type = model.resids.ytt1</w:t>
      </w:r>
      <w:r>
        <w:br/>
      </w:r>
      <w:r>
        <w:rPr>
          <w:rStyle w:val="VerbatimChar"/>
        </w:rPr>
        <w:t xml:space="preserve">## Hit &lt;Return&gt; to see next plot (q to exit):</w:t>
      </w:r>
    </w:p>
    <w:p>
      <w:pPr>
        <w:pStyle w:val="CaptionedFigure"/>
      </w:pPr>
      <w:r>
        <w:drawing>
          <wp:inline>
            <wp:extent cx="4620126" cy="7392202"/>
            <wp:effectExtent b="0" l="0" r="0" t="0"/>
            <wp:docPr descr="Figure 13: marss results. " title="" id="111" name="Picture"/>
            <a:graphic>
              <a:graphicData uri="http://schemas.openxmlformats.org/drawingml/2006/picture">
                <pic:pic>
                  <pic:nvPicPr>
                    <pic:cNvPr descr="Kouba_2024_Fish_hydrometrics_MS_files/figure-docx/marss-4.png" id="112" name="Picture"/>
                    <pic:cNvPicPr>
                      <a:picLocks noChangeArrowheads="1" noChangeAspect="1"/>
                    </pic:cNvPicPr>
                  </pic:nvPicPr>
                  <pic:blipFill>
                    <a:blip r:embed="rId11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13" w:name="fig:marss-4"/>
      <w:bookmarkEnd w:id="113"/>
      <w:r>
        <w:t xml:space="preserve">Figure 13: marss results.</w:t>
      </w:r>
      <w:r>
        <w:t xml:space="preserve"> </w:t>
      </w:r>
    </w:p>
    <w:p>
      <w:pPr>
        <w:pStyle w:val="SourceCode"/>
      </w:pPr>
      <w:r>
        <w:rPr>
          <w:rStyle w:val="VerbatimChar"/>
        </w:rPr>
        <w:t xml:space="preserve">## plot type = std.model.resids.ytT</w:t>
      </w:r>
      <w:r>
        <w:br/>
      </w:r>
      <w:r>
        <w:rPr>
          <w:rStyle w:val="VerbatimChar"/>
        </w:rPr>
        <w:t xml:space="preserve">## Hit &lt;Return&gt; to see next plot (q to exit):</w:t>
      </w:r>
    </w:p>
    <w:p>
      <w:pPr>
        <w:pStyle w:val="CaptionedFigure"/>
      </w:pPr>
      <w:r>
        <w:drawing>
          <wp:inline>
            <wp:extent cx="4620126" cy="7392202"/>
            <wp:effectExtent b="0" l="0" r="0" t="0"/>
            <wp:docPr descr="Figure 14: marss results. " title="" id="115" name="Picture"/>
            <a:graphic>
              <a:graphicData uri="http://schemas.openxmlformats.org/drawingml/2006/picture">
                <pic:pic>
                  <pic:nvPicPr>
                    <pic:cNvPr descr="Kouba_2024_Fish_hydrometrics_MS_files/figure-docx/marss-5.png" id="116" name="Picture"/>
                    <pic:cNvPicPr>
                      <a:picLocks noChangeArrowheads="1" noChangeAspect="1"/>
                    </pic:cNvPicPr>
                  </pic:nvPicPr>
                  <pic:blipFill>
                    <a:blip r:embed="rId11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17" w:name="fig:marss-5"/>
      <w:bookmarkEnd w:id="117"/>
      <w:r>
        <w:t xml:space="preserve">Figure 14: marss results.</w:t>
      </w:r>
      <w:r>
        <w:t xml:space="preserve"> </w:t>
      </w:r>
    </w:p>
    <w:p>
      <w:pPr>
        <w:pStyle w:val="SourceCode"/>
      </w:pPr>
      <w:r>
        <w:rPr>
          <w:rStyle w:val="VerbatimChar"/>
        </w:rPr>
        <w:t xml:space="preserve">## plot type = std.state.resids.xtT</w:t>
      </w:r>
      <w:r>
        <w:br/>
      </w:r>
      <w:r>
        <w:rPr>
          <w:rStyle w:val="VerbatimChar"/>
        </w:rPr>
        <w:t xml:space="preserve">## Hit &lt;Return&gt; to see next plot (q to exit):</w:t>
      </w:r>
    </w:p>
    <w:p>
      <w:pPr>
        <w:pStyle w:val="CaptionedFigure"/>
      </w:pPr>
      <w:r>
        <w:drawing>
          <wp:inline>
            <wp:extent cx="4620126" cy="7392202"/>
            <wp:effectExtent b="0" l="0" r="0" t="0"/>
            <wp:docPr descr="Figure 15: marss results. " title="" id="119" name="Picture"/>
            <a:graphic>
              <a:graphicData uri="http://schemas.openxmlformats.org/drawingml/2006/picture">
                <pic:pic>
                  <pic:nvPicPr>
                    <pic:cNvPr descr="Kouba_2024_Fish_hydrometrics_MS_files/figure-docx/marss-6.png" id="120" name="Picture"/>
                    <pic:cNvPicPr>
                      <a:picLocks noChangeArrowheads="1" noChangeAspect="1"/>
                    </pic:cNvPicPr>
                  </pic:nvPicPr>
                  <pic:blipFill>
                    <a:blip r:embed="rId11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21" w:name="fig:marss-6"/>
      <w:bookmarkEnd w:id="121"/>
      <w:r>
        <w:t xml:space="preserve">Figure 15: marss results.</w:t>
      </w:r>
      <w:r>
        <w:t xml:space="preserve"> </w:t>
      </w:r>
    </w:p>
    <w:p>
      <w:pPr>
        <w:pStyle w:val="SourceCode"/>
      </w:pPr>
      <w:r>
        <w:rPr>
          <w:rStyle w:val="VerbatimChar"/>
        </w:rPr>
        <w:t xml:space="preserve">## plot type = qqplot.std.model.resids.ytt1</w:t>
      </w:r>
      <w:r>
        <w:br/>
      </w:r>
      <w:r>
        <w:rPr>
          <w:rStyle w:val="VerbatimChar"/>
        </w:rPr>
        <w:t xml:space="preserve">## Hit &lt;Return&gt; to see next plot (q to exit):</w:t>
      </w:r>
    </w:p>
    <w:p>
      <w:pPr>
        <w:pStyle w:val="CaptionedFigure"/>
      </w:pPr>
      <w:r>
        <w:drawing>
          <wp:inline>
            <wp:extent cx="4620126" cy="7392202"/>
            <wp:effectExtent b="0" l="0" r="0" t="0"/>
            <wp:docPr descr="Figure 16: marss results. " title="" id="123" name="Picture"/>
            <a:graphic>
              <a:graphicData uri="http://schemas.openxmlformats.org/drawingml/2006/picture">
                <pic:pic>
                  <pic:nvPicPr>
                    <pic:cNvPr descr="Kouba_2024_Fish_hydrometrics_MS_files/figure-docx/marss-7.png" id="124" name="Picture"/>
                    <pic:cNvPicPr>
                      <a:picLocks noChangeArrowheads="1" noChangeAspect="1"/>
                    </pic:cNvPicPr>
                  </pic:nvPicPr>
                  <pic:blipFill>
                    <a:blip r:embed="rId12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25" w:name="fig:marss-7"/>
      <w:bookmarkEnd w:id="125"/>
      <w:r>
        <w:t xml:space="preserve">Figure 16: marss results.</w:t>
      </w:r>
      <w:r>
        <w:t xml:space="preserve"> </w:t>
      </w:r>
    </w:p>
    <w:p>
      <w:pPr>
        <w:pStyle w:val="SourceCode"/>
      </w:pPr>
      <w:r>
        <w:rPr>
          <w:rStyle w:val="VerbatimChar"/>
        </w:rPr>
        <w:t xml:space="preserve">## plot type = qqplot.std.state.resids.xtT</w:t>
      </w:r>
      <w:r>
        <w:br/>
      </w:r>
      <w:r>
        <w:rPr>
          <w:rStyle w:val="VerbatimChar"/>
        </w:rPr>
        <w:t xml:space="preserve">## Hit &lt;Return&gt; to see next plot (q to exit):</w:t>
      </w:r>
    </w:p>
    <w:p>
      <w:pPr>
        <w:pStyle w:val="CaptionedFigure"/>
      </w:pPr>
      <w:r>
        <w:drawing>
          <wp:inline>
            <wp:extent cx="4620126" cy="7392202"/>
            <wp:effectExtent b="0" l="0" r="0" t="0"/>
            <wp:docPr descr="Figure 17: marss results. " title="" id="127" name="Picture"/>
            <a:graphic>
              <a:graphicData uri="http://schemas.openxmlformats.org/drawingml/2006/picture">
                <pic:pic>
                  <pic:nvPicPr>
                    <pic:cNvPr descr="Kouba_2024_Fish_hydrometrics_MS_files/figure-docx/marss-8.png" id="128" name="Picture"/>
                    <pic:cNvPicPr>
                      <a:picLocks noChangeArrowheads="1" noChangeAspect="1"/>
                    </pic:cNvPicPr>
                  </pic:nvPicPr>
                  <pic:blipFill>
                    <a:blip r:embed="rId12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29" w:name="fig:marss-8"/>
      <w:bookmarkEnd w:id="129"/>
      <w:r>
        <w:t xml:space="preserve">Figure 17: marss results.</w:t>
      </w:r>
      <w:r>
        <w:t xml:space="preserve"> </w:t>
      </w:r>
    </w:p>
    <w:p>
      <w:pPr>
        <w:pStyle w:val="SourceCode"/>
      </w:pPr>
      <w:r>
        <w:rPr>
          <w:rStyle w:val="VerbatimChar"/>
        </w:rPr>
        <w:t xml:space="preserve">## plot type = acf.std.model.resids.ytt1</w:t>
      </w:r>
    </w:p>
    <w:p>
      <w:pPr>
        <w:pStyle w:val="SourceCode"/>
      </w:pPr>
      <w:r>
        <w:rPr>
          <w:rStyle w:val="VerbatimChar"/>
        </w:rPr>
        <w:t xml:space="preserve">## Success! Converged in 19 iterations.</w:t>
      </w:r>
      <w:r>
        <w:br/>
      </w:r>
      <w:r>
        <w:rPr>
          <w:rStyle w:val="VerbatimChar"/>
        </w:rPr>
        <w:t xml:space="preserve">## Function MARSSkfas used for likelihood calculation.</w:t>
      </w:r>
      <w:r>
        <w:br/>
      </w:r>
      <w:r>
        <w:rPr>
          <w:rStyle w:val="VerbatimChar"/>
        </w:rPr>
        <w:t xml:space="preserve">## </w:t>
      </w:r>
      <w:r>
        <w:br/>
      </w:r>
      <w:r>
        <w:rPr>
          <w:rStyle w:val="VerbatimChar"/>
        </w:rPr>
        <w:t xml:space="preserve">## MARSS fit is</w:t>
      </w:r>
      <w:r>
        <w:br/>
      </w:r>
      <w:r>
        <w:rPr>
          <w:rStyle w:val="VerbatimChar"/>
        </w:rPr>
        <w:t xml:space="preserve">## Estimation method: BFGS </w:t>
      </w:r>
      <w:r>
        <w:br/>
      </w:r>
      <w:r>
        <w:rPr>
          <w:rStyle w:val="VerbatimChar"/>
        </w:rPr>
        <w:t xml:space="preserve">## Estimation converged in 19 iterations. </w:t>
      </w:r>
      <w:r>
        <w:br/>
      </w:r>
      <w:r>
        <w:rPr>
          <w:rStyle w:val="VerbatimChar"/>
        </w:rPr>
        <w:t xml:space="preserve">## Log-likelihood: -93251.16 </w:t>
      </w:r>
      <w:r>
        <w:br/>
      </w:r>
      <w:r>
        <w:rPr>
          <w:rStyle w:val="VerbatimChar"/>
        </w:rPr>
        <w:t xml:space="preserve">## AIC: 186510.3   AICc: 186512.8   </w:t>
      </w:r>
      <w:r>
        <w:br/>
      </w:r>
      <w:r>
        <w:rPr>
          <w:rStyle w:val="VerbatimChar"/>
        </w:rPr>
        <w:t xml:space="preserve">##  </w:t>
      </w:r>
      <w:r>
        <w:br/>
      </w:r>
      <w:r>
        <w:rPr>
          <w:rStyle w:val="VerbatimChar"/>
        </w:rPr>
        <w:t xml:space="preserve">##           Estimate</w:t>
      </w:r>
      <w:r>
        <w:br/>
      </w:r>
      <w:r>
        <w:rPr>
          <w:rStyle w:val="VerbatimChar"/>
        </w:rPr>
        <w:t xml:space="preserve">## R.R      5743887.1</w:t>
      </w:r>
      <w:r>
        <w:br/>
      </w:r>
      <w:r>
        <w:rPr>
          <w:rStyle w:val="VerbatimChar"/>
        </w:rPr>
        <w:t xml:space="preserve">## Q.Q      9999995.5</w:t>
      </w:r>
      <w:r>
        <w:br/>
      </w:r>
      <w:r>
        <w:rPr>
          <w:rStyle w:val="VerbatimChar"/>
        </w:rPr>
        <w:t xml:space="preserve">## x0.x0     160907.4</w:t>
      </w:r>
      <w:r>
        <w:br/>
      </w:r>
      <w:r>
        <w:rPr>
          <w:rStyle w:val="VerbatimChar"/>
        </w:rPr>
        <w:t xml:space="preserve">## C.ScottR     -10.2</w:t>
      </w:r>
      <w:r>
        <w:br/>
      </w:r>
      <w:r>
        <w:rPr>
          <w:rStyle w:val="VerbatimChar"/>
        </w:rPr>
        <w:t xml:space="preserve">## Initial states (x0) defined at t=0</w:t>
      </w:r>
      <w:r>
        <w:br/>
      </w:r>
      <w:r>
        <w:rPr>
          <w:rStyle w:val="VerbatimChar"/>
        </w:rPr>
        <w:t xml:space="preserve">## </w:t>
      </w:r>
      <w:r>
        <w:br/>
      </w:r>
      <w:r>
        <w:rPr>
          <w:rStyle w:val="VerbatimChar"/>
        </w:rPr>
        <w:t xml:space="preserve">## Standard errors have not been calculated. </w:t>
      </w:r>
      <w:r>
        <w:br/>
      </w:r>
      <w:r>
        <w:rPr>
          <w:rStyle w:val="VerbatimChar"/>
        </w:rPr>
        <w:t xml:space="preserve">## Use MARSSparamCIs to compute CIs and bias estimates.</w:t>
      </w:r>
    </w:p>
    <w:p>
      <w:pPr>
        <w:pStyle w:val="CaptionedFigure"/>
      </w:pPr>
      <w:r>
        <w:drawing>
          <wp:inline>
            <wp:extent cx="4620126" cy="7392202"/>
            <wp:effectExtent b="0" l="0" r="0" t="0"/>
            <wp:docPr descr="Figure 18: marss results. " title="" id="131" name="Picture"/>
            <a:graphic>
              <a:graphicData uri="http://schemas.openxmlformats.org/drawingml/2006/picture">
                <pic:pic>
                  <pic:nvPicPr>
                    <pic:cNvPr descr="Kouba_2024_Fish_hydrometrics_MS_files/figure-docx/marss-9.png" id="132" name="Picture"/>
                    <pic:cNvPicPr>
                      <a:picLocks noChangeArrowheads="1" noChangeAspect="1"/>
                    </pic:cNvPicPr>
                  </pic:nvPicPr>
                  <pic:blipFill>
                    <a:blip r:embed="rId13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33" w:name="fig:marss-9"/>
      <w:bookmarkEnd w:id="133"/>
      <w:r>
        <w:t xml:space="preserve">Figure 18: marss results.</w:t>
      </w:r>
      <w:r>
        <w:t xml:space="preserve"> </w:t>
      </w:r>
    </w:p>
    <w:p>
      <w:pPr>
        <w:pStyle w:val="SourceCode"/>
      </w:pPr>
      <w:r>
        <w:rPr>
          <w:rStyle w:val="VerbatimChar"/>
        </w:rPr>
        <w:t xml:space="preserve">## plot type =  fitted.ytT  Observations with fitted values</w:t>
      </w:r>
      <w:r>
        <w:br/>
      </w:r>
      <w:r>
        <w:rPr>
          <w:rStyle w:val="VerbatimChar"/>
        </w:rPr>
        <w:t xml:space="preserve">## Hit &lt;Return&gt; to see next plot (q to exit):</w:t>
      </w:r>
    </w:p>
    <w:p>
      <w:pPr>
        <w:pStyle w:val="CaptionedFigure"/>
      </w:pPr>
      <w:r>
        <w:drawing>
          <wp:inline>
            <wp:extent cx="4620126" cy="7392202"/>
            <wp:effectExtent b="0" l="0" r="0" t="0"/>
            <wp:docPr descr="Figure 19: marss results. " title="" id="135" name="Picture"/>
            <a:graphic>
              <a:graphicData uri="http://schemas.openxmlformats.org/drawingml/2006/picture">
                <pic:pic>
                  <pic:nvPicPr>
                    <pic:cNvPr descr="Kouba_2024_Fish_hydrometrics_MS_files/figure-docx/marss-10.png" id="136" name="Picture"/>
                    <pic:cNvPicPr>
                      <a:picLocks noChangeArrowheads="1" noChangeAspect="1"/>
                    </pic:cNvPicPr>
                  </pic:nvPicPr>
                  <pic:blipFill>
                    <a:blip r:embed="rId13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37" w:name="fig:marss-10"/>
      <w:bookmarkEnd w:id="137"/>
      <w:r>
        <w:t xml:space="preserve">Figure 19: marss results.</w:t>
      </w:r>
      <w:r>
        <w:t xml:space="preserve"> </w:t>
      </w:r>
    </w:p>
    <w:p>
      <w:pPr>
        <w:pStyle w:val="SourceCode"/>
      </w:pPr>
      <w:r>
        <w:rPr>
          <w:rStyle w:val="VerbatimChar"/>
        </w:rPr>
        <w:t xml:space="preserve">## plot type = xtT Estimated states</w:t>
      </w:r>
      <w:r>
        <w:br/>
      </w:r>
      <w:r>
        <w:rPr>
          <w:rStyle w:val="VerbatimChar"/>
        </w:rPr>
        <w:t xml:space="preserve">## Hit &lt;Return&gt; to see next plot (q to exit):</w:t>
      </w:r>
    </w:p>
    <w:p>
      <w:pPr>
        <w:pStyle w:val="CaptionedFigure"/>
      </w:pPr>
      <w:r>
        <w:drawing>
          <wp:inline>
            <wp:extent cx="4620126" cy="7392202"/>
            <wp:effectExtent b="0" l="0" r="0" t="0"/>
            <wp:docPr descr="Figure 20: marss results. " title="" id="139" name="Picture"/>
            <a:graphic>
              <a:graphicData uri="http://schemas.openxmlformats.org/drawingml/2006/picture">
                <pic:pic>
                  <pic:nvPicPr>
                    <pic:cNvPr descr="Kouba_2024_Fish_hydrometrics_MS_files/figure-docx/marss-11.png" id="140" name="Picture"/>
                    <pic:cNvPicPr>
                      <a:picLocks noChangeArrowheads="1" noChangeAspect="1"/>
                    </pic:cNvPicPr>
                  </pic:nvPicPr>
                  <pic:blipFill>
                    <a:blip r:embed="rId13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41" w:name="fig:marss-11"/>
      <w:bookmarkEnd w:id="141"/>
      <w:r>
        <w:t xml:space="preserve">Figure 20: marss results.</w:t>
      </w:r>
      <w:r>
        <w:t xml:space="preserve"> </w:t>
      </w:r>
    </w:p>
    <w:p>
      <w:pPr>
        <w:pStyle w:val="SourceCode"/>
      </w:pPr>
      <w:r>
        <w:rPr>
          <w:rStyle w:val="VerbatimChar"/>
        </w:rPr>
        <w:t xml:space="preserve">## plot type = model.resids.ytt1</w:t>
      </w:r>
      <w:r>
        <w:br/>
      </w:r>
      <w:r>
        <w:rPr>
          <w:rStyle w:val="VerbatimChar"/>
        </w:rPr>
        <w:t xml:space="preserve">## Hit &lt;Return&gt; to see next plot (q to exit):</w:t>
      </w:r>
    </w:p>
    <w:p>
      <w:pPr>
        <w:pStyle w:val="CaptionedFigure"/>
      </w:pPr>
      <w:r>
        <w:drawing>
          <wp:inline>
            <wp:extent cx="4620126" cy="7392202"/>
            <wp:effectExtent b="0" l="0" r="0" t="0"/>
            <wp:docPr descr="Figure 21: marss results. " title="" id="143" name="Picture"/>
            <a:graphic>
              <a:graphicData uri="http://schemas.openxmlformats.org/drawingml/2006/picture">
                <pic:pic>
                  <pic:nvPicPr>
                    <pic:cNvPr descr="Kouba_2024_Fish_hydrometrics_MS_files/figure-docx/marss-12.png" id="144" name="Picture"/>
                    <pic:cNvPicPr>
                      <a:picLocks noChangeArrowheads="1" noChangeAspect="1"/>
                    </pic:cNvPicPr>
                  </pic:nvPicPr>
                  <pic:blipFill>
                    <a:blip r:embed="rId14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45" w:name="fig:marss-12"/>
      <w:bookmarkEnd w:id="145"/>
      <w:r>
        <w:t xml:space="preserve">Figure 21: marss results.</w:t>
      </w:r>
      <w:r>
        <w:t xml:space="preserve"> </w:t>
      </w:r>
    </w:p>
    <w:p>
      <w:pPr>
        <w:pStyle w:val="SourceCode"/>
      </w:pPr>
      <w:r>
        <w:rPr>
          <w:rStyle w:val="VerbatimChar"/>
        </w:rPr>
        <w:t xml:space="preserve">## plot type = std.model.resids.ytT</w:t>
      </w:r>
      <w:r>
        <w:br/>
      </w:r>
      <w:r>
        <w:rPr>
          <w:rStyle w:val="VerbatimChar"/>
        </w:rPr>
        <w:t xml:space="preserve">## Hit &lt;Return&gt; to see next plot (q to exit):</w:t>
      </w:r>
    </w:p>
    <w:p>
      <w:pPr>
        <w:pStyle w:val="CaptionedFigure"/>
      </w:pPr>
      <w:r>
        <w:drawing>
          <wp:inline>
            <wp:extent cx="4620126" cy="7392202"/>
            <wp:effectExtent b="0" l="0" r="0" t="0"/>
            <wp:docPr descr="Figure 22: marss results. " title="" id="147" name="Picture"/>
            <a:graphic>
              <a:graphicData uri="http://schemas.openxmlformats.org/drawingml/2006/picture">
                <pic:pic>
                  <pic:nvPicPr>
                    <pic:cNvPr descr="Kouba_2024_Fish_hydrometrics_MS_files/figure-docx/marss-13.png" id="148" name="Picture"/>
                    <pic:cNvPicPr>
                      <a:picLocks noChangeArrowheads="1" noChangeAspect="1"/>
                    </pic:cNvPicPr>
                  </pic:nvPicPr>
                  <pic:blipFill>
                    <a:blip r:embed="rId14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49" w:name="fig:marss-13"/>
      <w:bookmarkEnd w:id="149"/>
      <w:r>
        <w:t xml:space="preserve">Figure 22: marss results.</w:t>
      </w:r>
      <w:r>
        <w:t xml:space="preserve"> </w:t>
      </w:r>
    </w:p>
    <w:p>
      <w:pPr>
        <w:pStyle w:val="SourceCode"/>
      </w:pPr>
      <w:r>
        <w:rPr>
          <w:rStyle w:val="VerbatimChar"/>
        </w:rPr>
        <w:t xml:space="preserve">## plot type = std.state.resids.xtT</w:t>
      </w:r>
      <w:r>
        <w:br/>
      </w:r>
      <w:r>
        <w:rPr>
          <w:rStyle w:val="VerbatimChar"/>
        </w:rPr>
        <w:t xml:space="preserve">## Hit &lt;Return&gt; to see next plot (q to exit):</w:t>
      </w:r>
    </w:p>
    <w:p>
      <w:pPr>
        <w:pStyle w:val="CaptionedFigure"/>
      </w:pPr>
      <w:r>
        <w:drawing>
          <wp:inline>
            <wp:extent cx="4620126" cy="7392202"/>
            <wp:effectExtent b="0" l="0" r="0" t="0"/>
            <wp:docPr descr="Figure 23: marss results. " title="" id="151" name="Picture"/>
            <a:graphic>
              <a:graphicData uri="http://schemas.openxmlformats.org/drawingml/2006/picture">
                <pic:pic>
                  <pic:nvPicPr>
                    <pic:cNvPr descr="Kouba_2024_Fish_hydrometrics_MS_files/figure-docx/marss-14.png" id="152" name="Picture"/>
                    <pic:cNvPicPr>
                      <a:picLocks noChangeArrowheads="1" noChangeAspect="1"/>
                    </pic:cNvPicPr>
                  </pic:nvPicPr>
                  <pic:blipFill>
                    <a:blip r:embed="rId15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53" w:name="fig:marss-14"/>
      <w:bookmarkEnd w:id="153"/>
      <w:r>
        <w:t xml:space="preserve">Figure 23: marss results.</w:t>
      </w:r>
      <w:r>
        <w:t xml:space="preserve"> </w:t>
      </w:r>
    </w:p>
    <w:p>
      <w:pPr>
        <w:pStyle w:val="SourceCode"/>
      </w:pPr>
      <w:r>
        <w:rPr>
          <w:rStyle w:val="VerbatimChar"/>
        </w:rPr>
        <w:t xml:space="preserve">## plot type = qqplot.std.model.resids.ytt1</w:t>
      </w:r>
      <w:r>
        <w:br/>
      </w:r>
      <w:r>
        <w:rPr>
          <w:rStyle w:val="VerbatimChar"/>
        </w:rPr>
        <w:t xml:space="preserve">## Hit &lt;Return&gt; to see next plot (q to exit):</w:t>
      </w:r>
    </w:p>
    <w:p>
      <w:pPr>
        <w:pStyle w:val="CaptionedFigure"/>
      </w:pPr>
      <w:r>
        <w:drawing>
          <wp:inline>
            <wp:extent cx="4620126" cy="7392202"/>
            <wp:effectExtent b="0" l="0" r="0" t="0"/>
            <wp:docPr descr="Figure 24: marss results. " title="" id="155" name="Picture"/>
            <a:graphic>
              <a:graphicData uri="http://schemas.openxmlformats.org/drawingml/2006/picture">
                <pic:pic>
                  <pic:nvPicPr>
                    <pic:cNvPr descr="Kouba_2024_Fish_hydrometrics_MS_files/figure-docx/marss-15.png" id="156" name="Picture"/>
                    <pic:cNvPicPr>
                      <a:picLocks noChangeArrowheads="1" noChangeAspect="1"/>
                    </pic:cNvPicPr>
                  </pic:nvPicPr>
                  <pic:blipFill>
                    <a:blip r:embed="rId15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57" w:name="fig:marss-15"/>
      <w:bookmarkEnd w:id="157"/>
      <w:r>
        <w:t xml:space="preserve">Figure 24: marss results.</w:t>
      </w:r>
      <w:r>
        <w:t xml:space="preserve"> </w:t>
      </w:r>
    </w:p>
    <w:p>
      <w:pPr>
        <w:pStyle w:val="SourceCode"/>
      </w:pPr>
      <w:r>
        <w:rPr>
          <w:rStyle w:val="VerbatimChar"/>
        </w:rPr>
        <w:t xml:space="preserve">## plot type = qqplot.std.state.resids.xtT</w:t>
      </w:r>
      <w:r>
        <w:br/>
      </w:r>
      <w:r>
        <w:rPr>
          <w:rStyle w:val="VerbatimChar"/>
        </w:rPr>
        <w:t xml:space="preserve">## Hit &lt;Return&gt; to see next plot (q to exit):</w:t>
      </w:r>
    </w:p>
    <w:p>
      <w:pPr>
        <w:pStyle w:val="CaptionedFigure"/>
      </w:pPr>
      <w:r>
        <w:drawing>
          <wp:inline>
            <wp:extent cx="4620126" cy="7392202"/>
            <wp:effectExtent b="0" l="0" r="0" t="0"/>
            <wp:docPr descr="Figure 25: marss results. " title="" id="159" name="Picture"/>
            <a:graphic>
              <a:graphicData uri="http://schemas.openxmlformats.org/drawingml/2006/picture">
                <pic:pic>
                  <pic:nvPicPr>
                    <pic:cNvPr descr="Kouba_2024_Fish_hydrometrics_MS_files/figure-docx/marss-16.png" id="160" name="Picture"/>
                    <pic:cNvPicPr>
                      <a:picLocks noChangeArrowheads="1" noChangeAspect="1"/>
                    </pic:cNvPicPr>
                  </pic:nvPicPr>
                  <pic:blipFill>
                    <a:blip r:embed="rId15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61" w:name="fig:marss-16"/>
      <w:bookmarkEnd w:id="161"/>
      <w:r>
        <w:t xml:space="preserve">Figure 25: marss results.</w:t>
      </w:r>
      <w:r>
        <w:t xml:space="preserve"> </w:t>
      </w:r>
    </w:p>
    <w:p>
      <w:pPr>
        <w:pStyle w:val="SourceCode"/>
      </w:pPr>
      <w:r>
        <w:rPr>
          <w:rStyle w:val="VerbatimChar"/>
        </w:rPr>
        <w:t xml:space="preserve">## plot type = acf.std.model.resids.ytt1</w:t>
      </w:r>
    </w:p>
    <w:p>
      <w:pPr>
        <w:pStyle w:val="CaptionedFigure"/>
      </w:pPr>
      <w:r>
        <w:drawing>
          <wp:inline>
            <wp:extent cx="4620126" cy="7392202"/>
            <wp:effectExtent b="0" l="0" r="0" t="0"/>
            <wp:docPr descr="Figure 26: marss results. " title="" id="163" name="Picture"/>
            <a:graphic>
              <a:graphicData uri="http://schemas.openxmlformats.org/drawingml/2006/picture">
                <pic:pic>
                  <pic:nvPicPr>
                    <pic:cNvPr descr="Kouba_2024_Fish_hydrometrics_MS_files/figure-docx/marss-17.png" id="164" name="Picture"/>
                    <pic:cNvPicPr>
                      <a:picLocks noChangeArrowheads="1" noChangeAspect="1"/>
                    </pic:cNvPicPr>
                  </pic:nvPicPr>
                  <pic:blipFill>
                    <a:blip r:embed="rId16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65" w:name="fig:marss-17"/>
      <w:bookmarkEnd w:id="165"/>
      <w:r>
        <w:t xml:space="preserve">Figure 26: marss results.</w:t>
      </w:r>
      <w:r>
        <w:t xml:space="preserve"> </w:t>
      </w:r>
    </w:p>
    <w:p>
      <w:pPr>
        <w:pStyle w:val="SourceCode"/>
      </w:pPr>
      <w:r>
        <w:rPr>
          <w:rStyle w:val="VerbatimChar"/>
        </w:rPr>
        <w:t xml:space="preserve">## plot.type = xtT</w:t>
      </w:r>
    </w:p>
    <w:p>
      <w:pPr>
        <w:pStyle w:val="CaptionedFigure"/>
      </w:pPr>
      <w:r>
        <w:drawing>
          <wp:inline>
            <wp:extent cx="4620126" cy="7392202"/>
            <wp:effectExtent b="0" l="0" r="0" t="0"/>
            <wp:docPr descr="Figure 27: marss results. " title="" id="167" name="Picture"/>
            <a:graphic>
              <a:graphicData uri="http://schemas.openxmlformats.org/drawingml/2006/picture">
                <pic:pic>
                  <pic:nvPicPr>
                    <pic:cNvPr descr="Kouba_2024_Fish_hydrometrics_MS_files/figure-docx/marss-18.png" id="168" name="Picture"/>
                    <pic:cNvPicPr>
                      <a:picLocks noChangeArrowheads="1" noChangeAspect="1"/>
                    </pic:cNvPicPr>
                  </pic:nvPicPr>
                  <pic:blipFill>
                    <a:blip r:embed="rId16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69" w:name="fig:marss-18"/>
      <w:bookmarkEnd w:id="169"/>
      <w:r>
        <w:t xml:space="preserve">Figure 27: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28: marss results. " title="" id="171" name="Picture"/>
            <a:graphic>
              <a:graphicData uri="http://schemas.openxmlformats.org/drawingml/2006/picture">
                <pic:pic>
                  <pic:nvPicPr>
                    <pic:cNvPr descr="Kouba_2024_Fish_hydrometrics_MS_files/figure-docx/marss-19.png" id="172" name="Picture"/>
                    <pic:cNvPicPr>
                      <a:picLocks noChangeArrowheads="1" noChangeAspect="1"/>
                    </pic:cNvPicPr>
                  </pic:nvPicPr>
                  <pic:blipFill>
                    <a:blip r:embed="rId17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73" w:name="fig:marss-19"/>
      <w:bookmarkEnd w:id="173"/>
      <w:r>
        <w:t xml:space="preserve">Figure 28: marss results.</w:t>
      </w:r>
      <w:r>
        <w:t xml:space="preserve"> </w:t>
      </w:r>
    </w:p>
    <w:p>
      <w:pPr>
        <w:pStyle w:val="SourceCode"/>
      </w:pPr>
      <w:r>
        <w:rPr>
          <w:rStyle w:val="VerbatimChar"/>
        </w:rPr>
        <w:t xml:space="preserve">## plot.type = fitted.ytT</w:t>
      </w:r>
    </w:p>
    <w:p>
      <w:pPr>
        <w:pStyle w:val="CaptionedFigure"/>
      </w:pPr>
      <w:r>
        <w:drawing>
          <wp:inline>
            <wp:extent cx="4620126" cy="7392202"/>
            <wp:effectExtent b="0" l="0" r="0" t="0"/>
            <wp:docPr descr="Figure 29: marss results. " title="" id="175" name="Picture"/>
            <a:graphic>
              <a:graphicData uri="http://schemas.openxmlformats.org/drawingml/2006/picture">
                <pic:pic>
                  <pic:nvPicPr>
                    <pic:cNvPr descr="Kouba_2024_Fish_hydrometrics_MS_files/figure-docx/marss-20.png" id="176" name="Picture"/>
                    <pic:cNvPicPr>
                      <a:picLocks noChangeArrowheads="1" noChangeAspect="1"/>
                    </pic:cNvPicPr>
                  </pic:nvPicPr>
                  <pic:blipFill>
                    <a:blip r:embed="rId17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77" w:name="fig:marss-20"/>
      <w:bookmarkEnd w:id="177"/>
      <w:r>
        <w:t xml:space="preserve">Figure 29: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0: marss results. " title="" id="179" name="Picture"/>
            <a:graphic>
              <a:graphicData uri="http://schemas.openxmlformats.org/drawingml/2006/picture">
                <pic:pic>
                  <pic:nvPicPr>
                    <pic:cNvPr descr="Kouba_2024_Fish_hydrometrics_MS_files/figure-docx/marss-21.png" id="180" name="Picture"/>
                    <pic:cNvPicPr>
                      <a:picLocks noChangeArrowheads="1" noChangeAspect="1"/>
                    </pic:cNvPicPr>
                  </pic:nvPicPr>
                  <pic:blipFill>
                    <a:blip r:embed="rId17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81" w:name="fig:marss-21"/>
      <w:bookmarkEnd w:id="181"/>
      <w:r>
        <w:t xml:space="preserve">Figure 30: marss results.</w:t>
      </w:r>
      <w:r>
        <w:t xml:space="preserve"> </w:t>
      </w:r>
    </w:p>
    <w:p>
      <w:pPr>
        <w:pStyle w:val="SourceCode"/>
      </w:pPr>
      <w:r>
        <w:rPr>
          <w:rStyle w:val="VerbatimChar"/>
        </w:rPr>
        <w:t xml:space="preserve">## plot.type = model.resids.ytt1</w:t>
      </w:r>
    </w:p>
    <w:p>
      <w:pPr>
        <w:pStyle w:val="CaptionedFigure"/>
      </w:pPr>
      <w:r>
        <w:drawing>
          <wp:inline>
            <wp:extent cx="4620126" cy="7392202"/>
            <wp:effectExtent b="0" l="0" r="0" t="0"/>
            <wp:docPr descr="Figure 31: marss results. " title="" id="183" name="Picture"/>
            <a:graphic>
              <a:graphicData uri="http://schemas.openxmlformats.org/drawingml/2006/picture">
                <pic:pic>
                  <pic:nvPicPr>
                    <pic:cNvPr descr="Kouba_2024_Fish_hydrometrics_MS_files/figure-docx/marss-22.png" id="184" name="Picture"/>
                    <pic:cNvPicPr>
                      <a:picLocks noChangeArrowheads="1" noChangeAspect="1"/>
                    </pic:cNvPicPr>
                  </pic:nvPicPr>
                  <pic:blipFill>
                    <a:blip r:embed="rId18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85" w:name="fig:marss-22"/>
      <w:bookmarkEnd w:id="185"/>
      <w:r>
        <w:t xml:space="preserve">Figure 31: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2: marss results. " title="" id="187" name="Picture"/>
            <a:graphic>
              <a:graphicData uri="http://schemas.openxmlformats.org/drawingml/2006/picture">
                <pic:pic>
                  <pic:nvPicPr>
                    <pic:cNvPr descr="Kouba_2024_Fish_hydrometrics_MS_files/figure-docx/marss-23.png" id="188" name="Picture"/>
                    <pic:cNvPicPr>
                      <a:picLocks noChangeArrowheads="1" noChangeAspect="1"/>
                    </pic:cNvPicPr>
                  </pic:nvPicPr>
                  <pic:blipFill>
                    <a:blip r:embed="rId18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89" w:name="fig:marss-23"/>
      <w:bookmarkEnd w:id="189"/>
      <w:r>
        <w:t xml:space="preserve">Figure 32: marss results.</w:t>
      </w:r>
      <w:r>
        <w:t xml:space="preserve"> </w:t>
      </w:r>
    </w:p>
    <w:p>
      <w:pPr>
        <w:pStyle w:val="SourceCode"/>
      </w:pPr>
      <w:r>
        <w:rPr>
          <w:rStyle w:val="VerbatimChar"/>
        </w:rPr>
        <w:t xml:space="preserve">## plot.type = std.model.resids.ytT</w:t>
      </w:r>
    </w:p>
    <w:p>
      <w:pPr>
        <w:pStyle w:val="CaptionedFigure"/>
      </w:pPr>
      <w:r>
        <w:drawing>
          <wp:inline>
            <wp:extent cx="4620126" cy="7392202"/>
            <wp:effectExtent b="0" l="0" r="0" t="0"/>
            <wp:docPr descr="Figure 33: marss results. " title="" id="191" name="Picture"/>
            <a:graphic>
              <a:graphicData uri="http://schemas.openxmlformats.org/drawingml/2006/picture">
                <pic:pic>
                  <pic:nvPicPr>
                    <pic:cNvPr descr="Kouba_2024_Fish_hydrometrics_MS_files/figure-docx/marss-24.png" id="192" name="Picture"/>
                    <pic:cNvPicPr>
                      <a:picLocks noChangeArrowheads="1" noChangeAspect="1"/>
                    </pic:cNvPicPr>
                  </pic:nvPicPr>
                  <pic:blipFill>
                    <a:blip r:embed="rId19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93" w:name="fig:marss-24"/>
      <w:bookmarkEnd w:id="193"/>
      <w:r>
        <w:t xml:space="preserve">Figure 33: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4: marss results. " title="" id="195" name="Picture"/>
            <a:graphic>
              <a:graphicData uri="http://schemas.openxmlformats.org/drawingml/2006/picture">
                <pic:pic>
                  <pic:nvPicPr>
                    <pic:cNvPr descr="Kouba_2024_Fish_hydrometrics_MS_files/figure-docx/marss-25.png" id="196" name="Picture"/>
                    <pic:cNvPicPr>
                      <a:picLocks noChangeArrowheads="1" noChangeAspect="1"/>
                    </pic:cNvPicPr>
                  </pic:nvPicPr>
                  <pic:blipFill>
                    <a:blip r:embed="rId19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97" w:name="fig:marss-25"/>
      <w:bookmarkEnd w:id="197"/>
      <w:r>
        <w:t xml:space="preserve">Figure 34: marss results.</w:t>
      </w:r>
      <w:r>
        <w:t xml:space="preserve"> </w:t>
      </w:r>
    </w:p>
    <w:p>
      <w:pPr>
        <w:pStyle w:val="SourceCode"/>
      </w:pPr>
      <w:r>
        <w:rPr>
          <w:rStyle w:val="VerbatimChar"/>
        </w:rPr>
        <w:t xml:space="preserve">## plot.type = std.state.resids.xtT</w:t>
      </w:r>
    </w:p>
    <w:p>
      <w:pPr>
        <w:pStyle w:val="CaptionedFigure"/>
      </w:pPr>
      <w:r>
        <w:drawing>
          <wp:inline>
            <wp:extent cx="4620126" cy="7392202"/>
            <wp:effectExtent b="0" l="0" r="0" t="0"/>
            <wp:docPr descr="Figure 35: marss results. " title="" id="199" name="Picture"/>
            <a:graphic>
              <a:graphicData uri="http://schemas.openxmlformats.org/drawingml/2006/picture">
                <pic:pic>
                  <pic:nvPicPr>
                    <pic:cNvPr descr="Kouba_2024_Fish_hydrometrics_MS_files/figure-docx/marss-26.png" id="200" name="Picture"/>
                    <pic:cNvPicPr>
                      <a:picLocks noChangeArrowheads="1" noChangeAspect="1"/>
                    </pic:cNvPicPr>
                  </pic:nvPicPr>
                  <pic:blipFill>
                    <a:blip r:embed="rId19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01" w:name="fig:marss-26"/>
      <w:bookmarkEnd w:id="201"/>
      <w:r>
        <w:t xml:space="preserve">Figure 35: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6: marss results. " title="" id="203" name="Picture"/>
            <a:graphic>
              <a:graphicData uri="http://schemas.openxmlformats.org/drawingml/2006/picture">
                <pic:pic>
                  <pic:nvPicPr>
                    <pic:cNvPr descr="Kouba_2024_Fish_hydrometrics_MS_files/figure-docx/marss-27.png" id="204" name="Picture"/>
                    <pic:cNvPicPr>
                      <a:picLocks noChangeArrowheads="1" noChangeAspect="1"/>
                    </pic:cNvPicPr>
                  </pic:nvPicPr>
                  <pic:blipFill>
                    <a:blip r:embed="rId20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05" w:name="fig:marss-27"/>
      <w:bookmarkEnd w:id="205"/>
      <w:r>
        <w:t xml:space="preserve">Figure 36: marss results.</w:t>
      </w:r>
      <w:r>
        <w:t xml:space="preserve"> </w:t>
      </w:r>
    </w:p>
    <w:p>
      <w:pPr>
        <w:pStyle w:val="SourceCode"/>
      </w:pPr>
      <w:r>
        <w:rPr>
          <w:rStyle w:val="VerbatimChar"/>
        </w:rPr>
        <w:t xml:space="preserve">## plot.type = qqplot.std.model.resids.ytt1</w:t>
      </w:r>
    </w:p>
    <w:p>
      <w:pPr>
        <w:pStyle w:val="CaptionedFigure"/>
      </w:pPr>
      <w:r>
        <w:drawing>
          <wp:inline>
            <wp:extent cx="4620126" cy="7392202"/>
            <wp:effectExtent b="0" l="0" r="0" t="0"/>
            <wp:docPr descr="Figure 37: marss results. " title="" id="207" name="Picture"/>
            <a:graphic>
              <a:graphicData uri="http://schemas.openxmlformats.org/drawingml/2006/picture">
                <pic:pic>
                  <pic:nvPicPr>
                    <pic:cNvPr descr="Kouba_2024_Fish_hydrometrics_MS_files/figure-docx/marss-28.png" id="208" name="Picture"/>
                    <pic:cNvPicPr>
                      <a:picLocks noChangeArrowheads="1" noChangeAspect="1"/>
                    </pic:cNvPicPr>
                  </pic:nvPicPr>
                  <pic:blipFill>
                    <a:blip r:embed="rId20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09" w:name="fig:marss-28"/>
      <w:bookmarkEnd w:id="209"/>
      <w:r>
        <w:t xml:space="preserve">Figure 37: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8: marss results. " title="" id="211" name="Picture"/>
            <a:graphic>
              <a:graphicData uri="http://schemas.openxmlformats.org/drawingml/2006/picture">
                <pic:pic>
                  <pic:nvPicPr>
                    <pic:cNvPr descr="Kouba_2024_Fish_hydrometrics_MS_files/figure-docx/marss-29.png" id="212" name="Picture"/>
                    <pic:cNvPicPr>
                      <a:picLocks noChangeArrowheads="1" noChangeAspect="1"/>
                    </pic:cNvPicPr>
                  </pic:nvPicPr>
                  <pic:blipFill>
                    <a:blip r:embed="rId21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13" w:name="fig:marss-29"/>
      <w:bookmarkEnd w:id="213"/>
      <w:r>
        <w:t xml:space="preserve">Figure 38: marss results.</w:t>
      </w:r>
      <w:r>
        <w:t xml:space="preserve"> </w:t>
      </w:r>
    </w:p>
    <w:p>
      <w:pPr>
        <w:pStyle w:val="SourceCode"/>
      </w:pPr>
      <w:r>
        <w:rPr>
          <w:rStyle w:val="VerbatimChar"/>
        </w:rPr>
        <w:t xml:space="preserve">## plot.type = qqplot.std.state.resids.xtT</w:t>
      </w:r>
    </w:p>
    <w:p>
      <w:pPr>
        <w:pStyle w:val="CaptionedFigure"/>
      </w:pPr>
      <w:r>
        <w:drawing>
          <wp:inline>
            <wp:extent cx="4620126" cy="7392202"/>
            <wp:effectExtent b="0" l="0" r="0" t="0"/>
            <wp:docPr descr="Figure 39: marss results. " title="" id="215" name="Picture"/>
            <a:graphic>
              <a:graphicData uri="http://schemas.openxmlformats.org/drawingml/2006/picture">
                <pic:pic>
                  <pic:nvPicPr>
                    <pic:cNvPr descr="Kouba_2024_Fish_hydrometrics_MS_files/figure-docx/marss-30.png" id="216" name="Picture"/>
                    <pic:cNvPicPr>
                      <a:picLocks noChangeArrowheads="1" noChangeAspect="1"/>
                    </pic:cNvPicPr>
                  </pic:nvPicPr>
                  <pic:blipFill>
                    <a:blip r:embed="rId21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17" w:name="fig:marss-30"/>
      <w:bookmarkEnd w:id="217"/>
      <w:r>
        <w:t xml:space="preserve">Figure 39: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40: marss results. " title="" id="219" name="Picture"/>
            <a:graphic>
              <a:graphicData uri="http://schemas.openxmlformats.org/drawingml/2006/picture">
                <pic:pic>
                  <pic:nvPicPr>
                    <pic:cNvPr descr="Kouba_2024_Fish_hydrometrics_MS_files/figure-docx/marss-31.png" id="220" name="Picture"/>
                    <pic:cNvPicPr>
                      <a:picLocks noChangeArrowheads="1" noChangeAspect="1"/>
                    </pic:cNvPicPr>
                  </pic:nvPicPr>
                  <pic:blipFill>
                    <a:blip r:embed="rId21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21" w:name="fig:marss-31"/>
      <w:bookmarkEnd w:id="221"/>
      <w:r>
        <w:t xml:space="preserve">Figure 40: marss results.</w:t>
      </w:r>
      <w:r>
        <w:t xml:space="preserve"> </w:t>
      </w:r>
    </w:p>
    <w:p>
      <w:pPr>
        <w:pStyle w:val="SourceCode"/>
      </w:pPr>
      <w:r>
        <w:rPr>
          <w:rStyle w:val="VerbatimChar"/>
        </w:rPr>
        <w:t xml:space="preserve">## plot.type = acf.std.model.resids.ytt1</w:t>
      </w:r>
    </w:p>
    <w:p>
      <w:pPr>
        <w:pStyle w:val="CaptionedFigure"/>
      </w:pPr>
      <w:r>
        <w:drawing>
          <wp:inline>
            <wp:extent cx="4620126" cy="7392202"/>
            <wp:effectExtent b="0" l="0" r="0" t="0"/>
            <wp:docPr descr="Figure 41: marss results. " title="" id="223" name="Picture"/>
            <a:graphic>
              <a:graphicData uri="http://schemas.openxmlformats.org/drawingml/2006/picture">
                <pic:pic>
                  <pic:nvPicPr>
                    <pic:cNvPr descr="Kouba_2024_Fish_hydrometrics_MS_files/figure-docx/marss-32.png" id="224" name="Picture"/>
                    <pic:cNvPicPr>
                      <a:picLocks noChangeArrowheads="1" noChangeAspect="1"/>
                    </pic:cNvPicPr>
                  </pic:nvPicPr>
                  <pic:blipFill>
                    <a:blip r:embed="rId22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25" w:name="fig:marss-32"/>
      <w:bookmarkEnd w:id="225"/>
      <w:r>
        <w:t xml:space="preserve">Figure 41: marss results.</w:t>
      </w:r>
      <w:r>
        <w:t xml:space="preserve"> </w:t>
      </w:r>
    </w:p>
    <w:p>
      <w:pPr>
        <w:pStyle w:val="SourceCode"/>
      </w:pPr>
      <w:r>
        <w:rPr>
          <w:rStyle w:val="VerbatimChar"/>
        </w:rPr>
        <w:t xml:space="preserve">## Finished plots.</w:t>
      </w:r>
    </w:p>
    <w:p>
      <w:pPr>
        <w:pStyle w:val="CaptionedFigure"/>
      </w:pPr>
      <w:r>
        <w:drawing>
          <wp:inline>
            <wp:extent cx="4620126" cy="7392202"/>
            <wp:effectExtent b="0" l="0" r="0" t="0"/>
            <wp:docPr descr="Figure 42: marss results. " title="" id="227" name="Picture"/>
            <a:graphic>
              <a:graphicData uri="http://schemas.openxmlformats.org/drawingml/2006/picture">
                <pic:pic>
                  <pic:nvPicPr>
                    <pic:cNvPr descr="Kouba_2024_Fish_hydrometrics_MS_files/figure-docx/marss-33.png" id="228" name="Picture"/>
                    <pic:cNvPicPr>
                      <a:picLocks noChangeArrowheads="1" noChangeAspect="1"/>
                    </pic:cNvPicPr>
                  </pic:nvPicPr>
                  <pic:blipFill>
                    <a:blip r:embed="rId22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29" w:name="fig:marss-33"/>
      <w:bookmarkEnd w:id="229"/>
      <w:r>
        <w:t xml:space="preserve">Figure 42: marss results.</w:t>
      </w:r>
      <w:r>
        <w:t xml:space="preserve"> </w:t>
      </w:r>
    </w:p>
    <w:p>
      <w:pPr>
        <w:pStyle w:val="SourceCode"/>
      </w:pPr>
      <w:r>
        <w:rPr>
          <w:rStyle w:val="VerbatimChar"/>
        </w:rPr>
        <w:t xml:space="preserve">## plot.type = xtT</w:t>
      </w:r>
    </w:p>
    <w:p>
      <w:pPr>
        <w:pStyle w:val="CaptionedFigure"/>
      </w:pPr>
      <w:r>
        <w:drawing>
          <wp:inline>
            <wp:extent cx="4620126" cy="7392202"/>
            <wp:effectExtent b="0" l="0" r="0" t="0"/>
            <wp:docPr descr="Figure 43: marss results. " title="" id="231" name="Picture"/>
            <a:graphic>
              <a:graphicData uri="http://schemas.openxmlformats.org/drawingml/2006/picture">
                <pic:pic>
                  <pic:nvPicPr>
                    <pic:cNvPr descr="Kouba_2024_Fish_hydrometrics_MS_files/figure-docx/marss-34.png" id="232" name="Picture"/>
                    <pic:cNvPicPr>
                      <a:picLocks noChangeArrowheads="1" noChangeAspect="1"/>
                    </pic:cNvPicPr>
                  </pic:nvPicPr>
                  <pic:blipFill>
                    <a:blip r:embed="rId23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33" w:name="fig:marss-34"/>
      <w:bookmarkEnd w:id="233"/>
      <w:r>
        <w:t xml:space="preserve">Figure 43: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44: marss results. " title="" id="235" name="Picture"/>
            <a:graphic>
              <a:graphicData uri="http://schemas.openxmlformats.org/drawingml/2006/picture">
                <pic:pic>
                  <pic:nvPicPr>
                    <pic:cNvPr descr="Kouba_2024_Fish_hydrometrics_MS_files/figure-docx/marss-35.png" id="236" name="Picture"/>
                    <pic:cNvPicPr>
                      <a:picLocks noChangeArrowheads="1" noChangeAspect="1"/>
                    </pic:cNvPicPr>
                  </pic:nvPicPr>
                  <pic:blipFill>
                    <a:blip r:embed="rId23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37" w:name="fig:marss-35"/>
      <w:bookmarkEnd w:id="237"/>
      <w:r>
        <w:t xml:space="preserve">Figure 44: marss results.</w:t>
      </w:r>
      <w:r>
        <w:t xml:space="preserve"> </w:t>
      </w:r>
    </w:p>
    <w:p>
      <w:pPr>
        <w:pStyle w:val="SourceCode"/>
      </w:pPr>
      <w:r>
        <w:rPr>
          <w:rStyle w:val="VerbatimChar"/>
        </w:rPr>
        <w:t xml:space="preserve">## plot.type = fitted.ytT</w:t>
      </w:r>
    </w:p>
    <w:p>
      <w:pPr>
        <w:pStyle w:val="CaptionedFigure"/>
      </w:pPr>
      <w:r>
        <w:drawing>
          <wp:inline>
            <wp:extent cx="4620126" cy="7392202"/>
            <wp:effectExtent b="0" l="0" r="0" t="0"/>
            <wp:docPr descr="Figure 45: marss results. " title="" id="239" name="Picture"/>
            <a:graphic>
              <a:graphicData uri="http://schemas.openxmlformats.org/drawingml/2006/picture">
                <pic:pic>
                  <pic:nvPicPr>
                    <pic:cNvPr descr="Kouba_2024_Fish_hydrometrics_MS_files/figure-docx/marss-36.png" id="240" name="Picture"/>
                    <pic:cNvPicPr>
                      <a:picLocks noChangeArrowheads="1" noChangeAspect="1"/>
                    </pic:cNvPicPr>
                  </pic:nvPicPr>
                  <pic:blipFill>
                    <a:blip r:embed="rId23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41" w:name="fig:marss-36"/>
      <w:bookmarkEnd w:id="241"/>
      <w:r>
        <w:t xml:space="preserve">Figure 45: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46: marss results. " title="" id="243" name="Picture"/>
            <a:graphic>
              <a:graphicData uri="http://schemas.openxmlformats.org/drawingml/2006/picture">
                <pic:pic>
                  <pic:nvPicPr>
                    <pic:cNvPr descr="Kouba_2024_Fish_hydrometrics_MS_files/figure-docx/marss-37.png" id="244" name="Picture"/>
                    <pic:cNvPicPr>
                      <a:picLocks noChangeArrowheads="1" noChangeAspect="1"/>
                    </pic:cNvPicPr>
                  </pic:nvPicPr>
                  <pic:blipFill>
                    <a:blip r:embed="rId24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45" w:name="fig:marss-37"/>
      <w:bookmarkEnd w:id="245"/>
      <w:r>
        <w:t xml:space="preserve">Figure 46: marss results.</w:t>
      </w:r>
      <w:r>
        <w:t xml:space="preserve"> </w:t>
      </w:r>
    </w:p>
    <w:p>
      <w:pPr>
        <w:pStyle w:val="SourceCode"/>
      </w:pPr>
      <w:r>
        <w:rPr>
          <w:rStyle w:val="VerbatimChar"/>
        </w:rPr>
        <w:t xml:space="preserve">## plot.type = model.resids.ytt1</w:t>
      </w:r>
    </w:p>
    <w:p>
      <w:pPr>
        <w:pStyle w:val="CaptionedFigure"/>
      </w:pPr>
      <w:r>
        <w:drawing>
          <wp:inline>
            <wp:extent cx="4620126" cy="7392202"/>
            <wp:effectExtent b="0" l="0" r="0" t="0"/>
            <wp:docPr descr="Figure 47: marss results. " title="" id="247" name="Picture"/>
            <a:graphic>
              <a:graphicData uri="http://schemas.openxmlformats.org/drawingml/2006/picture">
                <pic:pic>
                  <pic:nvPicPr>
                    <pic:cNvPr descr="Kouba_2024_Fish_hydrometrics_MS_files/figure-docx/marss-38.png" id="248" name="Picture"/>
                    <pic:cNvPicPr>
                      <a:picLocks noChangeArrowheads="1" noChangeAspect="1"/>
                    </pic:cNvPicPr>
                  </pic:nvPicPr>
                  <pic:blipFill>
                    <a:blip r:embed="rId24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49" w:name="fig:marss-38"/>
      <w:bookmarkEnd w:id="249"/>
      <w:r>
        <w:t xml:space="preserve">Figure 47: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48: marss results. " title="" id="251" name="Picture"/>
            <a:graphic>
              <a:graphicData uri="http://schemas.openxmlformats.org/drawingml/2006/picture">
                <pic:pic>
                  <pic:nvPicPr>
                    <pic:cNvPr descr="Kouba_2024_Fish_hydrometrics_MS_files/figure-docx/marss-39.png" id="252" name="Picture"/>
                    <pic:cNvPicPr>
                      <a:picLocks noChangeArrowheads="1" noChangeAspect="1"/>
                    </pic:cNvPicPr>
                  </pic:nvPicPr>
                  <pic:blipFill>
                    <a:blip r:embed="rId25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53" w:name="fig:marss-39"/>
      <w:bookmarkEnd w:id="253"/>
      <w:r>
        <w:t xml:space="preserve">Figure 48: marss results.</w:t>
      </w:r>
      <w:r>
        <w:t xml:space="preserve"> </w:t>
      </w:r>
    </w:p>
    <w:p>
      <w:pPr>
        <w:pStyle w:val="SourceCode"/>
      </w:pPr>
      <w:r>
        <w:rPr>
          <w:rStyle w:val="VerbatimChar"/>
        </w:rPr>
        <w:t xml:space="preserve">## plot.type = std.model.resids.ytT</w:t>
      </w:r>
    </w:p>
    <w:p>
      <w:pPr>
        <w:pStyle w:val="CaptionedFigure"/>
      </w:pPr>
      <w:r>
        <w:drawing>
          <wp:inline>
            <wp:extent cx="4620126" cy="7392202"/>
            <wp:effectExtent b="0" l="0" r="0" t="0"/>
            <wp:docPr descr="Figure 49: marss results. " title="" id="255" name="Picture"/>
            <a:graphic>
              <a:graphicData uri="http://schemas.openxmlformats.org/drawingml/2006/picture">
                <pic:pic>
                  <pic:nvPicPr>
                    <pic:cNvPr descr="Kouba_2024_Fish_hydrometrics_MS_files/figure-docx/marss-40.png" id="256" name="Picture"/>
                    <pic:cNvPicPr>
                      <a:picLocks noChangeArrowheads="1" noChangeAspect="1"/>
                    </pic:cNvPicPr>
                  </pic:nvPicPr>
                  <pic:blipFill>
                    <a:blip r:embed="rId25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57" w:name="fig:marss-40"/>
      <w:bookmarkEnd w:id="257"/>
      <w:r>
        <w:t xml:space="preserve">Figure 49: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50: marss results. " title="" id="259" name="Picture"/>
            <a:graphic>
              <a:graphicData uri="http://schemas.openxmlformats.org/drawingml/2006/picture">
                <pic:pic>
                  <pic:nvPicPr>
                    <pic:cNvPr descr="Kouba_2024_Fish_hydrometrics_MS_files/figure-docx/marss-41.png" id="260" name="Picture"/>
                    <pic:cNvPicPr>
                      <a:picLocks noChangeArrowheads="1" noChangeAspect="1"/>
                    </pic:cNvPicPr>
                  </pic:nvPicPr>
                  <pic:blipFill>
                    <a:blip r:embed="rId25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61" w:name="fig:marss-41"/>
      <w:bookmarkEnd w:id="261"/>
      <w:r>
        <w:t xml:space="preserve">Figure 50: marss results.</w:t>
      </w:r>
      <w:r>
        <w:t xml:space="preserve"> </w:t>
      </w:r>
    </w:p>
    <w:p>
      <w:pPr>
        <w:pStyle w:val="SourceCode"/>
      </w:pPr>
      <w:r>
        <w:rPr>
          <w:rStyle w:val="VerbatimChar"/>
        </w:rPr>
        <w:t xml:space="preserve">## plot.type = std.state.resids.xtT</w:t>
      </w:r>
    </w:p>
    <w:p>
      <w:pPr>
        <w:pStyle w:val="CaptionedFigure"/>
      </w:pPr>
      <w:r>
        <w:drawing>
          <wp:inline>
            <wp:extent cx="4620126" cy="7392202"/>
            <wp:effectExtent b="0" l="0" r="0" t="0"/>
            <wp:docPr descr="Figure 51: marss results. " title="" id="263" name="Picture"/>
            <a:graphic>
              <a:graphicData uri="http://schemas.openxmlformats.org/drawingml/2006/picture">
                <pic:pic>
                  <pic:nvPicPr>
                    <pic:cNvPr descr="Kouba_2024_Fish_hydrometrics_MS_files/figure-docx/marss-42.png" id="264" name="Picture"/>
                    <pic:cNvPicPr>
                      <a:picLocks noChangeArrowheads="1" noChangeAspect="1"/>
                    </pic:cNvPicPr>
                  </pic:nvPicPr>
                  <pic:blipFill>
                    <a:blip r:embed="rId26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65" w:name="fig:marss-42"/>
      <w:bookmarkEnd w:id="265"/>
      <w:r>
        <w:t xml:space="preserve">Figure 51: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52: marss results. " title="" id="267" name="Picture"/>
            <a:graphic>
              <a:graphicData uri="http://schemas.openxmlformats.org/drawingml/2006/picture">
                <pic:pic>
                  <pic:nvPicPr>
                    <pic:cNvPr descr="Kouba_2024_Fish_hydrometrics_MS_files/figure-docx/marss-43.png" id="268" name="Picture"/>
                    <pic:cNvPicPr>
                      <a:picLocks noChangeArrowheads="1" noChangeAspect="1"/>
                    </pic:cNvPicPr>
                  </pic:nvPicPr>
                  <pic:blipFill>
                    <a:blip r:embed="rId26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69" w:name="fig:marss-43"/>
      <w:bookmarkEnd w:id="269"/>
      <w:r>
        <w:t xml:space="preserve">Figure 52: marss results.</w:t>
      </w:r>
      <w:r>
        <w:t xml:space="preserve"> </w:t>
      </w:r>
    </w:p>
    <w:p>
      <w:pPr>
        <w:pStyle w:val="SourceCode"/>
      </w:pPr>
      <w:r>
        <w:rPr>
          <w:rStyle w:val="VerbatimChar"/>
        </w:rPr>
        <w:t xml:space="preserve">## plot.type = qqplot.std.model.resids.ytt1</w:t>
      </w:r>
    </w:p>
    <w:p>
      <w:pPr>
        <w:pStyle w:val="CaptionedFigure"/>
      </w:pPr>
      <w:r>
        <w:drawing>
          <wp:inline>
            <wp:extent cx="4620126" cy="7392202"/>
            <wp:effectExtent b="0" l="0" r="0" t="0"/>
            <wp:docPr descr="Figure 53: marss results. " title="" id="271" name="Picture"/>
            <a:graphic>
              <a:graphicData uri="http://schemas.openxmlformats.org/drawingml/2006/picture">
                <pic:pic>
                  <pic:nvPicPr>
                    <pic:cNvPr descr="Kouba_2024_Fish_hydrometrics_MS_files/figure-docx/marss-44.png" id="272" name="Picture"/>
                    <pic:cNvPicPr>
                      <a:picLocks noChangeArrowheads="1" noChangeAspect="1"/>
                    </pic:cNvPicPr>
                  </pic:nvPicPr>
                  <pic:blipFill>
                    <a:blip r:embed="rId27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73" w:name="fig:marss-44"/>
      <w:bookmarkEnd w:id="273"/>
      <w:r>
        <w:t xml:space="preserve">Figure 53: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54: marss results. " title="" id="275" name="Picture"/>
            <a:graphic>
              <a:graphicData uri="http://schemas.openxmlformats.org/drawingml/2006/picture">
                <pic:pic>
                  <pic:nvPicPr>
                    <pic:cNvPr descr="Kouba_2024_Fish_hydrometrics_MS_files/figure-docx/marss-45.png" id="276" name="Picture"/>
                    <pic:cNvPicPr>
                      <a:picLocks noChangeArrowheads="1" noChangeAspect="1"/>
                    </pic:cNvPicPr>
                  </pic:nvPicPr>
                  <pic:blipFill>
                    <a:blip r:embed="rId27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77" w:name="fig:marss-45"/>
      <w:bookmarkEnd w:id="277"/>
      <w:r>
        <w:t xml:space="preserve">Figure 54: marss results.</w:t>
      </w:r>
      <w:r>
        <w:t xml:space="preserve"> </w:t>
      </w:r>
    </w:p>
    <w:p>
      <w:pPr>
        <w:pStyle w:val="SourceCode"/>
      </w:pPr>
      <w:r>
        <w:rPr>
          <w:rStyle w:val="VerbatimChar"/>
        </w:rPr>
        <w:t xml:space="preserve">## plot.type = qqplot.std.state.resids.xtT</w:t>
      </w:r>
    </w:p>
    <w:p>
      <w:pPr>
        <w:pStyle w:val="CaptionedFigure"/>
      </w:pPr>
      <w:r>
        <w:drawing>
          <wp:inline>
            <wp:extent cx="4620126" cy="7392202"/>
            <wp:effectExtent b="0" l="0" r="0" t="0"/>
            <wp:docPr descr="Figure 55: marss results. " title="" id="279" name="Picture"/>
            <a:graphic>
              <a:graphicData uri="http://schemas.openxmlformats.org/drawingml/2006/picture">
                <pic:pic>
                  <pic:nvPicPr>
                    <pic:cNvPr descr="Kouba_2024_Fish_hydrometrics_MS_files/figure-docx/marss-46.png" id="280" name="Picture"/>
                    <pic:cNvPicPr>
                      <a:picLocks noChangeArrowheads="1" noChangeAspect="1"/>
                    </pic:cNvPicPr>
                  </pic:nvPicPr>
                  <pic:blipFill>
                    <a:blip r:embed="rId27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81" w:name="fig:marss-46"/>
      <w:bookmarkEnd w:id="281"/>
      <w:r>
        <w:t xml:space="preserve">Figure 55: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56: marss results. " title="" id="283" name="Picture"/>
            <a:graphic>
              <a:graphicData uri="http://schemas.openxmlformats.org/drawingml/2006/picture">
                <pic:pic>
                  <pic:nvPicPr>
                    <pic:cNvPr descr="Kouba_2024_Fish_hydrometrics_MS_files/figure-docx/marss-47.png" id="284" name="Picture"/>
                    <pic:cNvPicPr>
                      <a:picLocks noChangeArrowheads="1" noChangeAspect="1"/>
                    </pic:cNvPicPr>
                  </pic:nvPicPr>
                  <pic:blipFill>
                    <a:blip r:embed="rId28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85" w:name="fig:marss-47"/>
      <w:bookmarkEnd w:id="285"/>
      <w:r>
        <w:t xml:space="preserve">Figure 56: marss results.</w:t>
      </w:r>
      <w:r>
        <w:t xml:space="preserve"> </w:t>
      </w:r>
    </w:p>
    <w:p>
      <w:pPr>
        <w:pStyle w:val="SourceCode"/>
      </w:pPr>
      <w:r>
        <w:rPr>
          <w:rStyle w:val="VerbatimChar"/>
        </w:rPr>
        <w:t xml:space="preserve">## plot.type = acf.std.model.resids.ytt1</w:t>
      </w:r>
    </w:p>
    <w:p>
      <w:pPr>
        <w:pStyle w:val="CaptionedFigure"/>
      </w:pPr>
      <w:r>
        <w:drawing>
          <wp:inline>
            <wp:extent cx="4620126" cy="7392202"/>
            <wp:effectExtent b="0" l="0" r="0" t="0"/>
            <wp:docPr descr="Figure 57: marss results. " title="" id="287" name="Picture"/>
            <a:graphic>
              <a:graphicData uri="http://schemas.openxmlformats.org/drawingml/2006/picture">
                <pic:pic>
                  <pic:nvPicPr>
                    <pic:cNvPr descr="Kouba_2024_Fish_hydrometrics_MS_files/figure-docx/marss-48.png" id="288" name="Picture"/>
                    <pic:cNvPicPr>
                      <a:picLocks noChangeArrowheads="1" noChangeAspect="1"/>
                    </pic:cNvPicPr>
                  </pic:nvPicPr>
                  <pic:blipFill>
                    <a:blip r:embed="rId28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89" w:name="fig:marss-48"/>
      <w:bookmarkEnd w:id="289"/>
      <w:r>
        <w:t xml:space="preserve">Figure 57: marss results.</w:t>
      </w:r>
      <w:r>
        <w:t xml:space="preserve"> </w:t>
      </w:r>
    </w:p>
    <w:p>
      <w:pPr>
        <w:pStyle w:val="SourceCode"/>
      </w:pPr>
      <w:r>
        <w:rPr>
          <w:rStyle w:val="VerbatimChar"/>
        </w:rPr>
        <w:t xml:space="preserve">## Finished plots.</w:t>
      </w:r>
    </w:p>
    <w:bookmarkEnd w:id="290"/>
    <w:bookmarkEnd w:id="291"/>
    <w:bookmarkStart w:id="297"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half of the variation in a key ecological outcome for coho salmon, though as a predictive tool it has some limitations.</w:t>
      </w:r>
    </w:p>
    <w:bookmarkStart w:id="292"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(J. Rosenfeld 2003; Anderson et al. 2006; Lancaster and Downes 2010;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292"/>
    <w:bookmarkStart w:id="293"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5</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9</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Magranet 2015b)</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
          <w:iCs/>
        </w:rPr>
        <w:t xml:space="preserve">spawners</w:t>
      </w:r>
      <w:r>
        <w:t xml:space="preserve"> </w:t>
      </w:r>
      <w:r>
        <w:t xml:space="preserve">is in fact associated with</w:t>
      </w:r>
      <w:r>
        <w:t xml:space="preserve"> </w:t>
      </w:r>
      <w:r>
        <w:rPr>
          <w:i/>
          <w:iCs/>
        </w:rPr>
        <w:t xml:space="preserve">later</w:t>
      </w:r>
      <w:r>
        <w:t xml:space="preserve"> </w:t>
      </w:r>
      <w:r>
        <w:t xml:space="preserve">fall flows (Figure</w:t>
      </w:r>
      <w:r>
        <w:t xml:space="preserve"> </w:t>
      </w:r>
      <w:r>
        <w:t xml:space="preserve">5</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293"/>
    <w:bookmarkStart w:id="294"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
          <w:iCs/>
        </w:rPr>
        <w:t xml:space="preserve">pers. comm.</w:t>
      </w:r>
      <w:r>
        <w:t xml:space="preserve">,</w:t>
      </w:r>
      <w:r>
        <w:t xml:space="preserve"> </w:t>
      </w:r>
      <w:r>
        <w:rPr>
          <w:b/>
          <w:bCs/>
        </w:rPr>
        <w:t xml:space="preserve">Sommarstrom2020?</w:t>
      </w:r>
      <w:r>
        <w:t xml:space="preserve">)</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294"/>
    <w:bookmarkStart w:id="295"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6</w:t>
      </w:r>
      <w:r>
        <w:t xml:space="preserve"> </w:t>
      </w:r>
      <w:r>
        <w:t xml:space="preserve">and</w:t>
      </w:r>
      <w:r>
        <w:t xml:space="preserve"> </w:t>
      </w:r>
      <w:r>
        <w:t xml:space="preserve">7</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pStyle w:val="Compact"/>
        <w:numPr>
          <w:ilvl w:val="0"/>
          <w:numId w:val="1005"/>
        </w:numPr>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pStyle w:val="Compact"/>
        <w:numPr>
          <w:ilvl w:val="0"/>
          <w:numId w:val="1005"/>
        </w:numPr>
      </w:pPr>
      <w:r>
        <w:t xml:space="preserve">Chinook populations tend to be larger than coho, which could mean they are more limited by internal population dynamics, while coho reproduction limits may be more determined by flow conditions.</w:t>
      </w:r>
    </w:p>
    <w:p>
      <w:pPr>
        <w:pStyle w:val="Compact"/>
        <w:numPr>
          <w:ilvl w:val="0"/>
          <w:numId w:val="1005"/>
        </w:numPr>
      </w:pPr>
      <w:r>
        <w:t xml:space="preserve">Chinook typically do not oversummer in the freshwater system, potentially making them less vulnerable than coho to dry season conditions.</w:t>
      </w:r>
    </w:p>
    <w:p>
      <w:pPr>
        <w:pStyle w:val="Compact"/>
        <w:numPr>
          <w:ilvl w:val="0"/>
          <w:numId w:val="1005"/>
        </w:numPr>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295"/>
    <w:bookmarkStart w:id="296"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5</w:t>
      </w:r>
      <w:r>
        <w:t xml:space="preserve"> </w:t>
      </w:r>
      <w:r>
        <w:t xml:space="preserve">and</w:t>
      </w:r>
      <w:r>
        <w:t xml:space="preserve"> </w:t>
      </w:r>
      <w:r>
        <w:t xml:space="preserve">6</w:t>
      </w:r>
      <w:r>
        <w:t xml:space="preserve">). The Chinook model has virtually no utility for predicting salmon outcomes (Figure</w:t>
      </w:r>
      <w:r>
        <w:t xml:space="preserve"> </w:t>
      </w:r>
      <w:r>
        <w:t xml:space="preserve">8</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8</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296"/>
    <w:bookmarkEnd w:id="297"/>
    <w:bookmarkStart w:id="298"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w:t>
      </w:r>
      <w:r>
        <w:t xml:space="preserve">), that appeared correlated with the number of coho smolts produced per female spawner (coho spf) and the number of Chinook juveniles produced per adult spawner (Chinook jpa) (Figure</w:t>
      </w:r>
      <w:r>
        <w:t xml:space="preserve"> </w:t>
      </w:r>
      <w:r>
        <w:t xml:space="preserve">5</w:t>
      </w:r>
      <w:r>
        <w:t xml:space="preserve">). The metrics contributing the most to predicted coho spf values occur during the window of their parents’ spawning and, to a lesser extent, in the spring and fall of their rearing year (Figure</w:t>
      </w:r>
      <w:r>
        <w:t xml:space="preserve"> </w:t>
      </w:r>
      <w:r>
        <w:t xml:space="preserve">9</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6</w:t>
      </w:r>
      <w:r>
        <w:t xml:space="preserve"> </w:t>
      </w:r>
      <w:r>
        <w:t xml:space="preserve">and</w:t>
      </w:r>
      <w:r>
        <w:t xml:space="preserve"> </w:t>
      </w:r>
      <w:r>
        <w:t xml:space="preserve">7</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4</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298"/>
    <w:bookmarkStart w:id="490" w:name="references"/>
    <w:p>
      <w:pPr>
        <w:pStyle w:val="Heading1"/>
      </w:pPr>
      <w:r>
        <w:t xml:space="preserve">References</w:t>
      </w:r>
    </w:p>
    <w:bookmarkStart w:id="489" w:name="refs"/>
    <w:bookmarkStart w:id="300" w:name="ref-AceroTrianaEtAlAssessing2021"/>
    <w:p>
      <w:pPr>
        <w:pStyle w:val="Bibliography"/>
      </w:pPr>
      <w:r>
        <w:t xml:space="preserve">Acero Triana, Juan S., Maria L. Chu, and Jeffrey A. Stein. 2021.</w:t>
      </w:r>
      <w:r>
        <w:t xml:space="preserve"> </w:t>
      </w:r>
      <w:r>
        <w:t xml:space="preserve">“Assessing the Impacts of Agricultural Conservation Practices on Freshwater Biodiversity Under Changing Climate.”</w:t>
      </w:r>
      <w:r>
        <w:t xml:space="preserve"> </w:t>
      </w:r>
      <w:r>
        <w:rPr>
          <w:i/>
          <w:iCs/>
        </w:rPr>
        <w:t xml:space="preserve">Ecological Modelling</w:t>
      </w:r>
      <w:r>
        <w:t xml:space="preserve"> </w:t>
      </w:r>
      <w:r>
        <w:t xml:space="preserve">453 (August): 109604.</w:t>
      </w:r>
      <w:r>
        <w:t xml:space="preserve"> </w:t>
      </w:r>
      <w:hyperlink r:id="rId299">
        <w:r>
          <w:rPr>
            <w:rStyle w:val="Hyperlink"/>
          </w:rPr>
          <w:t xml:space="preserve">https://doi.org/10.1016/j.ecolmodel.2021.109604</w:t>
        </w:r>
      </w:hyperlink>
      <w:r>
        <w:t xml:space="preserve">.</w:t>
      </w:r>
    </w:p>
    <w:bookmarkEnd w:id="300"/>
    <w:bookmarkStart w:id="302" w:name="ref-AcremanEtAlEnvironmental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“Environmental Flows for Natural, Hybrid, and Novel Riverine Ecosystems in a Changing World.”</w:t>
      </w:r>
      <w:r>
        <w:t xml:space="preserve"> </w:t>
      </w:r>
      <w:r>
        <w:rPr>
          <w:i/>
          <w:iCs/>
        </w:rPr>
        <w:t xml:space="preserve">Frontiers in Ecology and the Environment</w:t>
      </w:r>
      <w:r>
        <w:t xml:space="preserve"> </w:t>
      </w:r>
      <w:r>
        <w:t xml:space="preserve">12 (8): 466–73.</w:t>
      </w:r>
      <w:r>
        <w:t xml:space="preserve"> </w:t>
      </w:r>
      <w:hyperlink r:id="rId301">
        <w:r>
          <w:rPr>
            <w:rStyle w:val="Hyperlink"/>
          </w:rPr>
          <w:t xml:space="preserve">https://doi.org/10.1890/130134</w:t>
        </w:r>
      </w:hyperlink>
      <w:r>
        <w:t xml:space="preserve">.</w:t>
      </w:r>
    </w:p>
    <w:bookmarkEnd w:id="302"/>
    <w:bookmarkStart w:id="303" w:name="ref-AgrawalEtAlPREDICTING2005"/>
    <w:p>
      <w:pPr>
        <w:pStyle w:val="Bibliography"/>
      </w:pPr>
      <w:r>
        <w:t xml:space="preserve">Agrawal, A, R S Schick, E P Bjorkstedt, R G Szerlong, M N Goslin, B C Spence, T H Williams, and K M Burnett. 2005.</w:t>
      </w:r>
      <w:r>
        <w:t xml:space="preserve"> </w:t>
      </w:r>
      <w:r>
        <w:t xml:space="preserve">“</w:t>
      </w:r>
      <w:r>
        <w:t xml:space="preserve">PREDICTING THE POTENTIAL FOR HISTORICAL COHO</w:t>
      </w:r>
      <w:r>
        <w:t xml:space="preserve">,</w:t>
      </w:r>
      <w:r>
        <w:t xml:space="preserve"> </w:t>
      </w:r>
      <w:r>
        <w:t xml:space="preserve">CHINOOK AND STEELHEAD HABITAT IN NORTHERN CALIFORNIA</w:t>
      </w:r>
      <w:r>
        <w:t xml:space="preserve">.”</w:t>
      </w:r>
      <w:r>
        <w:t xml:space="preserve"> </w:t>
      </w:r>
      <w:r>
        <w:t xml:space="preserve">National Marine Fisheries Service.</w:t>
      </w:r>
    </w:p>
    <w:bookmarkEnd w:id="303"/>
    <w:bookmarkStart w:id="305" w:name="Xfe85aaf6e2d7613f66c86b598b0f3ca2e949f9e"/>
    <w:p>
      <w:pPr>
        <w:pStyle w:val="Bibliography"/>
      </w:pPr>
      <w:r>
        <w:t xml:space="preserve">Alomía Herrera, Ilia, and Patricia Carrera Burneo. 2017.</w:t>
      </w:r>
      <w:r>
        <w:t xml:space="preserve"> </w:t>
      </w:r>
      <w:r>
        <w:t xml:space="preserve">“Environmental Flow Assessment in</w:t>
      </w:r>
      <w:r>
        <w:t xml:space="preserve"> </w:t>
      </w:r>
      <w:r>
        <w:t xml:space="preserve">Andean</w:t>
      </w:r>
      <w:r>
        <w:t xml:space="preserve"> </w:t>
      </w:r>
      <w:r>
        <w:t xml:space="preserve">Rivers of</w:t>
      </w:r>
      <w:r>
        <w:t xml:space="preserve"> </w:t>
      </w:r>
      <w:r>
        <w:t xml:space="preserve">Ecuador</w:t>
      </w:r>
      <w:r>
        <w:t xml:space="preserve">, Case Study:</w:t>
      </w:r>
      <w:r>
        <w:t xml:space="preserve"> </w:t>
      </w:r>
      <w:r>
        <w:t xml:space="preserve">Chanlud</w:t>
      </w:r>
      <w:r>
        <w:t xml:space="preserve"> </w:t>
      </w:r>
      <w:r>
        <w:t xml:space="preserve">and</w:t>
      </w:r>
      <w:r>
        <w:t xml:space="preserve"> </w:t>
      </w:r>
      <w:r>
        <w:t xml:space="preserve">El Labrado</w:t>
      </w:r>
      <w:r>
        <w:t xml:space="preserve"> </w:t>
      </w:r>
      <w:r>
        <w:t xml:space="preserve">Dams in the</w:t>
      </w:r>
      <w:r>
        <w:t xml:space="preserve"> </w:t>
      </w:r>
      <w:r>
        <w:t xml:space="preserve">Mach</w:t>
      </w:r>
      <w:r>
        <w:t xml:space="preserve">á</w:t>
      </w:r>
      <w:r>
        <w:t xml:space="preserve">ngara River</w:t>
      </w:r>
      <w:r>
        <w:t xml:space="preserve">.”</w:t>
      </w:r>
      <w:r>
        <w:t xml:space="preserve"> </w:t>
      </w:r>
      <w:r>
        <w:rPr>
          <w:i/>
          <w:iCs/>
        </w:rPr>
        <w:t xml:space="preserve">Ecohydrology &amp; Hydrobiology</w:t>
      </w:r>
      <w:r>
        <w:t xml:space="preserve"> </w:t>
      </w:r>
      <w:r>
        <w:t xml:space="preserve">17 (2): 103–12.</w:t>
      </w:r>
      <w:r>
        <w:t xml:space="preserve"> </w:t>
      </w:r>
      <w:hyperlink r:id="rId304">
        <w:r>
          <w:rPr>
            <w:rStyle w:val="Hyperlink"/>
          </w:rPr>
          <w:t xml:space="preserve">https://doi.org/10.1016/j.ecohyd.2017.01.002</w:t>
        </w:r>
      </w:hyperlink>
      <w:r>
        <w:t xml:space="preserve">.</w:t>
      </w:r>
    </w:p>
    <w:bookmarkEnd w:id="305"/>
    <w:bookmarkStart w:id="307" w:name="ref-AndersonEtAlInstream2006"/>
    <w:p>
      <w:pPr>
        <w:pStyle w:val="Bibliography"/>
      </w:pPr>
      <w:r>
        <w:t xml:space="preserve">Anderson, Kurt E., Andrew J. Paul, Edward McCauley, Leland J. Jackson, John R. Post, and Roger M. Nisbet. 2006.</w:t>
      </w:r>
      <w:r>
        <w:t xml:space="preserve"> </w:t>
      </w:r>
      <w:r>
        <w:t xml:space="preserve">“Instream Flow Needs in Streams and Rivers: The Importance of Understanding Ecological Dynamics.”</w:t>
      </w:r>
      <w:r>
        <w:t xml:space="preserve"> </w:t>
      </w:r>
      <w:r>
        <w:rPr>
          <w:i/>
          <w:iCs/>
        </w:rPr>
        <w:t xml:space="preserve">Frontiers in Ecology and the Environment</w:t>
      </w:r>
      <w:r>
        <w:t xml:space="preserve"> </w:t>
      </w:r>
      <w:r>
        <w:t xml:space="preserve">4 (6): 309–18.</w:t>
      </w:r>
      <w:r>
        <w:t xml:space="preserve"> </w:t>
      </w:r>
      <w:hyperlink r:id="rId306">
        <w:r>
          <w:rPr>
            <w:rStyle w:val="Hyperlink"/>
          </w:rPr>
          <w:t xml:space="preserve">https://doi.org/10.1890/1540-9295(2006)4[309:IFNISA]2.0.CO;2</w:t>
        </w:r>
      </w:hyperlink>
      <w:r>
        <w:t xml:space="preserve">.</w:t>
      </w:r>
    </w:p>
    <w:bookmarkEnd w:id="307"/>
    <w:bookmarkStart w:id="309" w:name="ref-ArrianaBrandEtAlProjecting2011"/>
    <w:p>
      <w:pPr>
        <w:pStyle w:val="Bibliography"/>
      </w:pPr>
      <w:r>
        <w:t xml:space="preserve">Arriana Brand, L., Juliet C. Stromberg, David C. Goodrich, Mark D. Dixon, Kevin Lansey, Doosun Kang, David S. Brookshire, and David J. Cerasale. 2011.</w:t>
      </w:r>
      <w:r>
        <w:t xml:space="preserve"> </w:t>
      </w:r>
      <w:r>
        <w:t xml:space="preserve">“Projecting Avian Response to Linked Changes in Groundwater and Riparian Floodplain Vegetation Along a Dryland River: A Scenario Analysis.”</w:t>
      </w:r>
      <w:r>
        <w:t xml:space="preserve"> </w:t>
      </w:r>
      <w:r>
        <w:rPr>
          <w:i/>
          <w:iCs/>
        </w:rPr>
        <w:t xml:space="preserve">Ecohydrology</w:t>
      </w:r>
      <w:r>
        <w:t xml:space="preserve"> </w:t>
      </w:r>
      <w:r>
        <w:t xml:space="preserve">4 (1): 130–42.</w:t>
      </w:r>
      <w:r>
        <w:t xml:space="preserve"> </w:t>
      </w:r>
      <w:hyperlink r:id="rId308">
        <w:r>
          <w:rPr>
            <w:rStyle w:val="Hyperlink"/>
          </w:rPr>
          <w:t xml:space="preserve">https://doi.org/10.1002/eco.143</w:t>
        </w:r>
      </w:hyperlink>
      <w:r>
        <w:t xml:space="preserve">.</w:t>
      </w:r>
    </w:p>
    <w:bookmarkEnd w:id="309"/>
    <w:bookmarkStart w:id="311" w:name="ref-ArthingtonEtAlTEMPORARY2014"/>
    <w:p>
      <w:pPr>
        <w:pStyle w:val="Bibliography"/>
      </w:pPr>
      <w:r>
        <w:t xml:space="preserve">Arthington, A. H., J. M. Bernardo, and M. Ilhéu. 2014.</w:t>
      </w:r>
      <w:r>
        <w:t xml:space="preserve"> </w:t>
      </w:r>
      <w:r>
        <w:t xml:space="preserve">“</w:t>
      </w:r>
      <w:r>
        <w:t xml:space="preserve">TEMPORARY RIVERS</w:t>
      </w:r>
      <w:r>
        <w:t xml:space="preserve">:</w:t>
      </w:r>
      <w:r>
        <w:t xml:space="preserve"> </w:t>
      </w:r>
      <w:r>
        <w:t xml:space="preserve">LINKING ECOHYDROLOGY</w:t>
      </w:r>
      <w:r>
        <w:t xml:space="preserve">,</w:t>
      </w:r>
      <w:r>
        <w:t xml:space="preserve"> </w:t>
      </w:r>
      <w:r>
        <w:t xml:space="preserve">ECOLOGICAL QUALITY AND RECONCILIATION ECOLOGY</w:t>
      </w:r>
      <w:r>
        <w:t xml:space="preserve">.”</w:t>
      </w:r>
      <w:r>
        <w:t xml:space="preserve"> </w:t>
      </w:r>
      <w:r>
        <w:rPr>
          <w:i/>
          <w:iCs/>
        </w:rPr>
        <w:t xml:space="preserve">River Research and Applications</w:t>
      </w:r>
      <w:r>
        <w:t xml:space="preserve"> </w:t>
      </w:r>
      <w:r>
        <w:t xml:space="preserve">30 (10): 1209–15.</w:t>
      </w:r>
      <w:r>
        <w:t xml:space="preserve"> </w:t>
      </w:r>
      <w:hyperlink r:id="rId310">
        <w:r>
          <w:rPr>
            <w:rStyle w:val="Hyperlink"/>
          </w:rPr>
          <w:t xml:space="preserve">https://doi.org/10.1002/rra.2831</w:t>
        </w:r>
      </w:hyperlink>
      <w:r>
        <w:t xml:space="preserve">.</w:t>
      </w:r>
    </w:p>
    <w:bookmarkEnd w:id="311"/>
    <w:bookmarkStart w:id="313" w:name="ref-AyllonEtAlSpatiotemporal2014"/>
    <w:p>
      <w:pPr>
        <w:pStyle w:val="Bibliography"/>
      </w:pPr>
      <w:r>
        <w:t xml:space="preserve">Ayllón, Daniel, Graciela G. Nicola, Irene Parra, Benigno Elvira, and Ana Almodóvar. 2014.</w:t>
      </w:r>
      <w:r>
        <w:t xml:space="preserve"> </w:t>
      </w:r>
      <w:r>
        <w:t xml:space="preserve">“Spatio-Temporal Habitat Selection Shifts in Brown Trout Populations Under Contrasting Natural Flow Regimes.”</w:t>
      </w:r>
      <w:r>
        <w:t xml:space="preserve"> </w:t>
      </w:r>
      <w:r>
        <w:rPr>
          <w:i/>
          <w:iCs/>
        </w:rPr>
        <w:t xml:space="preserve">Ecohydrology</w:t>
      </w:r>
      <w:r>
        <w:t xml:space="preserve"> </w:t>
      </w:r>
      <w:r>
        <w:t xml:space="preserve">7 (2): 569–79.</w:t>
      </w:r>
      <w:r>
        <w:t xml:space="preserve"> </w:t>
      </w:r>
      <w:hyperlink r:id="rId312">
        <w:r>
          <w:rPr>
            <w:rStyle w:val="Hyperlink"/>
          </w:rPr>
          <w:t xml:space="preserve">https://doi.org/10.1002/eco.1379</w:t>
        </w:r>
      </w:hyperlink>
      <w:r>
        <w:t xml:space="preserve">.</w:t>
      </w:r>
    </w:p>
    <w:bookmarkEnd w:id="313"/>
    <w:bookmarkStart w:id="315" w:name="ref-BjornnReiserInfluences1991"/>
    <w:p>
      <w:pPr>
        <w:pStyle w:val="Bibliography"/>
      </w:pPr>
      <w:r>
        <w:t xml:space="preserve">Bjornn, T. C., and D. W. Reiser. 1991.</w:t>
      </w:r>
      <w:r>
        <w:t xml:space="preserve"> </w:t>
      </w:r>
      <w:r>
        <w:t xml:space="preserve">“Influences of</w:t>
      </w:r>
      <w:r>
        <w:t xml:space="preserve"> </w:t>
      </w:r>
      <w:r>
        <w:t xml:space="preserve">Forest</w:t>
      </w:r>
      <w:r>
        <w:t xml:space="preserve"> </w:t>
      </w:r>
      <w:r>
        <w:t xml:space="preserve">and</w:t>
      </w:r>
      <w:r>
        <w:t xml:space="preserve"> </w:t>
      </w:r>
      <w:r>
        <w:t xml:space="preserve">Rangeland Management</w:t>
      </w:r>
      <w:r>
        <w:t xml:space="preserve"> </w:t>
      </w:r>
      <w:r>
        <w:t xml:space="preserve">on</w:t>
      </w:r>
      <w:r>
        <w:t xml:space="preserve"> </w:t>
      </w:r>
      <w:r>
        <w:t xml:space="preserve">Salmonid Fishes</w:t>
      </w:r>
      <w:r>
        <w:t xml:space="preserve"> </w:t>
      </w:r>
      <w:r>
        <w:t xml:space="preserve">and</w:t>
      </w:r>
      <w:r>
        <w:t xml:space="preserve"> </w:t>
      </w:r>
      <w:r>
        <w:t xml:space="preserve">Their Habitats</w:t>
      </w:r>
      <w:r>
        <w:t xml:space="preserve">.”</w:t>
      </w:r>
      <w:r>
        <w:t xml:space="preserve"> </w:t>
      </w:r>
      <w:r>
        <w:rPr>
          <w:i/>
          <w:iCs/>
        </w:rPr>
        <w:t xml:space="preserve">Influences of Forest and Rangeland Management on Salmonid Fishes and Their Habitats, Edited by W. R. Meehan (Special Publication)</w:t>
      </w:r>
      <w:r>
        <w:t xml:space="preserve"> </w:t>
      </w:r>
      <w:r>
        <w:t xml:space="preserve">1991: 83–138.</w:t>
      </w:r>
      <w:r>
        <w:t xml:space="preserve"> </w:t>
      </w:r>
      <w:hyperlink r:id="rId314">
        <w:r>
          <w:rPr>
            <w:rStyle w:val="Hyperlink"/>
          </w:rPr>
          <w:t xml:space="preserve">https://doi.org/10.2307/1446234</w:t>
        </w:r>
      </w:hyperlink>
      <w:r>
        <w:t xml:space="preserve">.</w:t>
      </w:r>
    </w:p>
    <w:bookmarkEnd w:id="315"/>
    <w:bookmarkStart w:id="317" w:name="ref-BoothEtAlDetermining2014"/>
    <w:p>
      <w:pPr>
        <w:pStyle w:val="Bibliography"/>
      </w:pPr>
      <w:r>
        <w:t xml:space="preserve">Booth, Derek B., Yantao Cui, Zooey Diggory, Dirk Pedersen, Jordan Kear, and Michael Bowen. 2014.</w:t>
      </w:r>
      <w:r>
        <w:t xml:space="preserve"> </w:t>
      </w:r>
      <w:r>
        <w:t xml:space="preserve">“Determining Appropriate Instream Flows for Anadromous Fish Passage on an Intermittent Mainstem River, Coastal Southern</w:t>
      </w:r>
      <w:r>
        <w:t xml:space="preserve"> </w:t>
      </w:r>
      <w:r>
        <w:t xml:space="preserve">California</w:t>
      </w:r>
      <w:r>
        <w:t xml:space="preserve">,</w:t>
      </w:r>
      <w:r>
        <w:t xml:space="preserve"> </w:t>
      </w:r>
      <w:r>
        <w:t xml:space="preserve">USA</w:t>
      </w:r>
      <w:r>
        <w:t xml:space="preserve">.”</w:t>
      </w:r>
      <w:r>
        <w:t xml:space="preserve"> </w:t>
      </w:r>
      <w:r>
        <w:rPr>
          <w:i/>
          <w:iCs/>
        </w:rPr>
        <w:t xml:space="preserve">Ecohydrology</w:t>
      </w:r>
      <w:r>
        <w:t xml:space="preserve"> </w:t>
      </w:r>
      <w:r>
        <w:t xml:space="preserve">7 (2): 745–59.</w:t>
      </w:r>
      <w:r>
        <w:t xml:space="preserve"> </w:t>
      </w:r>
      <w:hyperlink r:id="rId316">
        <w:r>
          <w:rPr>
            <w:rStyle w:val="Hyperlink"/>
          </w:rPr>
          <w:t xml:space="preserve">https://doi.org/10.1002/eco.1396</w:t>
        </w:r>
      </w:hyperlink>
      <w:r>
        <w:t xml:space="preserve">.</w:t>
      </w:r>
    </w:p>
    <w:bookmarkEnd w:id="317"/>
    <w:bookmarkStart w:id="319" w:name="ref-BourretEtAlDiversity2016"/>
    <w:p>
      <w:pPr>
        <w:pStyle w:val="Bibliography"/>
      </w:pPr>
      <w:r>
        <w:t xml:space="preserve">Bourret, Samuel L., Christopher C. Caudill, and Matthew L. Keefer. 2016.</w:t>
      </w:r>
      <w:r>
        <w:t xml:space="preserve"> </w:t>
      </w:r>
      <w:r>
        <w:t xml:space="preserve">“Diversity of Juvenile</w:t>
      </w:r>
      <w:r>
        <w:t xml:space="preserve"> </w:t>
      </w:r>
      <w:r>
        <w:t xml:space="preserve">Chinook</w:t>
      </w:r>
      <w:r>
        <w:t xml:space="preserve"> </w:t>
      </w:r>
      <w:r>
        <w:t xml:space="preserve">Salmon Life History Pathways.”</w:t>
      </w:r>
      <w:r>
        <w:t xml:space="preserve"> </w:t>
      </w:r>
      <w:r>
        <w:rPr>
          <w:i/>
          <w:iCs/>
        </w:rPr>
        <w:t xml:space="preserve">Reviews in Fish Biology and Fisheries</w:t>
      </w:r>
      <w:r>
        <w:t xml:space="preserve"> </w:t>
      </w:r>
      <w:r>
        <w:t xml:space="preserve">26 (3): 375–403.</w:t>
      </w:r>
      <w:r>
        <w:t xml:space="preserve"> </w:t>
      </w:r>
      <w:hyperlink r:id="rId318">
        <w:r>
          <w:rPr>
            <w:rStyle w:val="Hyperlink"/>
          </w:rPr>
          <w:t xml:space="preserve">https://doi.org/10.1007/s11160-016-9432-3</w:t>
        </w:r>
      </w:hyperlink>
      <w:r>
        <w:t xml:space="preserve">.</w:t>
      </w:r>
    </w:p>
    <w:bookmarkEnd w:id="319"/>
    <w:bookmarkStart w:id="321" w:name="ref-BowerEtAlQuantifying2022"/>
    <w:p>
      <w:pPr>
        <w:pStyle w:val="Bibliography"/>
      </w:pPr>
      <w:r>
        <w:t xml:space="preserve">Bower, Luke M., Brandon K. Peoples, Michele C. Eddy, and Mark C. Scott. 2022.</w:t>
      </w:r>
      <w:r>
        <w:t xml:space="preserve"> </w:t>
      </w:r>
      <w:r>
        <w:t xml:space="preserve">“Quantifying Flow–Ecology Relationships Across Flow Regime Class and Ecoregions in</w:t>
      </w:r>
      <w:r>
        <w:t xml:space="preserve"> </w:t>
      </w:r>
      <w:r>
        <w:t xml:space="preserve">South Carolina</w:t>
      </w:r>
      <w:r>
        <w:t xml:space="preserve">.”</w:t>
      </w:r>
      <w:r>
        <w:t xml:space="preserve"> </w:t>
      </w:r>
      <w:r>
        <w:rPr>
          <w:i/>
          <w:iCs/>
        </w:rPr>
        <w:t xml:space="preserve">Science of The Total Environment</w:t>
      </w:r>
      <w:r>
        <w:t xml:space="preserve"> </w:t>
      </w:r>
      <w:r>
        <w:t xml:space="preserve">802 (January): 149721.</w:t>
      </w:r>
      <w:r>
        <w:t xml:space="preserve"> </w:t>
      </w:r>
      <w:hyperlink r:id="rId320">
        <w:r>
          <w:rPr>
            <w:rStyle w:val="Hyperlink"/>
          </w:rPr>
          <w:t xml:space="preserve">https://doi.org/10.1016/j.scitotenv.2021.149721</w:t>
        </w:r>
      </w:hyperlink>
      <w:r>
        <w:t xml:space="preserve">.</w:t>
      </w:r>
    </w:p>
    <w:bookmarkEnd w:id="321"/>
    <w:bookmarkStart w:id="323" w:name="ref-BradleyEtAlHydroecological2017"/>
    <w:p>
      <w:pPr>
        <w:pStyle w:val="Bibliography"/>
      </w:pPr>
      <w:r>
        <w:t xml:space="preserve">Bradley, D. C., M. J. Streetly, D. Cadman, M. Dunscombe, E. Farren, and A. Banham. 2017.</w:t>
      </w:r>
      <w:r>
        <w:t xml:space="preserve"> </w:t>
      </w:r>
      <w:r>
        <w:t xml:space="preserve">“A Hydroecological Model to Assess the Relative Effects of Groundwater Abstraction and Fine Sediment Pressures on Riverine Macro-Invertebrates.”</w:t>
      </w:r>
      <w:r>
        <w:t xml:space="preserve"> </w:t>
      </w:r>
      <w:r>
        <w:rPr>
          <w:i/>
          <w:iCs/>
        </w:rPr>
        <w:t xml:space="preserve">River Research and Applications</w:t>
      </w:r>
      <w:r>
        <w:t xml:space="preserve"> </w:t>
      </w:r>
      <w:r>
        <w:t xml:space="preserve">33 (10): 1630–41.</w:t>
      </w:r>
      <w:r>
        <w:t xml:space="preserve"> </w:t>
      </w:r>
      <w:hyperlink r:id="rId322">
        <w:r>
          <w:rPr>
            <w:rStyle w:val="Hyperlink"/>
          </w:rPr>
          <w:t xml:space="preserve">https://doi.org/10.1002/rra.3191</w:t>
        </w:r>
      </w:hyperlink>
      <w:r>
        <w:t xml:space="preserve">.</w:t>
      </w:r>
    </w:p>
    <w:bookmarkEnd w:id="323"/>
    <w:bookmarkStart w:id="325" w:name="ref-BrownEtAlHistorical1994"/>
    <w:p>
      <w:pPr>
        <w:pStyle w:val="Bibliography"/>
      </w:pPr>
      <w:r>
        <w:t xml:space="preserve">Brown, Larry R., Peter B. Moyle, and Ronald M. Yoshiyama. 1994.</w:t>
      </w:r>
      <w:r>
        <w:t xml:space="preserve"> </w:t>
      </w:r>
      <w:r>
        <w:t xml:space="preserve">“Historical</w:t>
      </w:r>
      <w:r>
        <w:t xml:space="preserve"> </w:t>
      </w:r>
      <w:r>
        <w:t xml:space="preserve">Decline</w:t>
      </w:r>
      <w:r>
        <w:t xml:space="preserve"> </w:t>
      </w:r>
      <w:r>
        <w:t xml:space="preserve">and</w:t>
      </w:r>
      <w:r>
        <w:t xml:space="preserve"> </w:t>
      </w:r>
      <w:r>
        <w:t xml:space="preserve">Current Status</w:t>
      </w:r>
      <w:r>
        <w:t xml:space="preserve"> </w:t>
      </w:r>
      <w:r>
        <w:t xml:space="preserve">of</w:t>
      </w:r>
      <w:r>
        <w:t xml:space="preserve"> </w:t>
      </w:r>
      <w:r>
        <w:t xml:space="preserve">Coho Salmon</w:t>
      </w:r>
      <w:r>
        <w:t xml:space="preserve"> </w:t>
      </w:r>
      <w:r>
        <w:t xml:space="preserve">in</w:t>
      </w:r>
      <w:r>
        <w:t xml:space="preserve"> </w:t>
      </w:r>
      <w:r>
        <w:t xml:space="preserve">California</w:t>
      </w:r>
      <w:r>
        <w:t xml:space="preserve">.”</w:t>
      </w:r>
      <w:r>
        <w:t xml:space="preserve"> </w:t>
      </w:r>
      <w:r>
        <w:rPr>
          <w:i/>
          <w:iCs/>
        </w:rPr>
        <w:t xml:space="preserve">North American Journal of Fisheries Management</w:t>
      </w:r>
      <w:r>
        <w:t xml:space="preserve"> </w:t>
      </w:r>
      <w:r>
        <w:t xml:space="preserve">14 (2): 237–61.</w:t>
      </w:r>
      <w:r>
        <w:t xml:space="preserve"> </w:t>
      </w:r>
      <w:hyperlink r:id="rId324">
        <w:r>
          <w:rPr>
            <w:rStyle w:val="Hyperlink"/>
          </w:rPr>
          <w:t xml:space="preserve">https://doi.org/10.1577/1548-8675(1994)014&lt;0237:HDACSO&gt;2.3.CO;2</w:t>
        </w:r>
      </w:hyperlink>
      <w:r>
        <w:t xml:space="preserve">.</w:t>
      </w:r>
    </w:p>
    <w:bookmarkEnd w:id="325"/>
    <w:bookmarkStart w:id="327" w:name="ref-BrummerEtAlQuantitative2016"/>
    <w:p>
      <w:pPr>
        <w:pStyle w:val="Bibliography"/>
      </w:pPr>
      <w:r>
        <w:t xml:space="preserve">Brummer, T. J., A. E. Byrom, J. J. Sullivan, and P. E. Hulme. 2016.</w:t>
      </w:r>
      <w:r>
        <w:t xml:space="preserve"> </w:t>
      </w:r>
      <w:r>
        <w:t xml:space="preserve">“A</w:t>
      </w:r>
      <w:r>
        <w:t xml:space="preserve"> </w:t>
      </w:r>
      <w:r>
        <w:t xml:space="preserve">Quantitative Framework</w:t>
      </w:r>
      <w:r>
        <w:t xml:space="preserve"> </w:t>
      </w:r>
      <w:r>
        <w:t xml:space="preserve">to</w:t>
      </w:r>
      <w:r>
        <w:t xml:space="preserve"> </w:t>
      </w:r>
      <w:r>
        <w:t xml:space="preserve">Derive Robust Characterization</w:t>
      </w:r>
      <w:r>
        <w:t xml:space="preserve"> </w:t>
      </w:r>
      <w:r>
        <w:t xml:space="preserve">of</w:t>
      </w:r>
      <w:r>
        <w:t xml:space="preserve"> </w:t>
      </w:r>
      <w:r>
        <w:t xml:space="preserve">Hydrological Gradients</w:t>
      </w:r>
      <w:r>
        <w:t xml:space="preserve">:</w:t>
      </w:r>
      <w:r>
        <w:t xml:space="preserve"> </w:t>
      </w:r>
      <w:r>
        <w:t xml:space="preserve">Framework</w:t>
      </w:r>
      <w:r>
        <w:t xml:space="preserve"> </w:t>
      </w:r>
      <w:r>
        <w:t xml:space="preserve">for</w:t>
      </w:r>
      <w:r>
        <w:t xml:space="preserve"> </w:t>
      </w:r>
      <w:r>
        <w:t xml:space="preserve">Robust Design</w:t>
      </w:r>
      <w:r>
        <w:t xml:space="preserve"> </w:t>
      </w:r>
      <w:r>
        <w:t xml:space="preserve">of</w:t>
      </w:r>
      <w:r>
        <w:t xml:space="preserve"> </w:t>
      </w:r>
      <w:r>
        <w:t xml:space="preserve">Flow-Ecology Studies</w:t>
      </w:r>
      <w:r>
        <w:t xml:space="preserve">.”</w:t>
      </w:r>
      <w:r>
        <w:t xml:space="preserve"> </w:t>
      </w:r>
      <w:r>
        <w:rPr>
          <w:i/>
          <w:iCs/>
        </w:rPr>
        <w:t xml:space="preserve">River Research and Applications</w:t>
      </w:r>
      <w:r>
        <w:t xml:space="preserve"> </w:t>
      </w:r>
      <w:r>
        <w:t xml:space="preserve">32 (7): 1517–29.</w:t>
      </w:r>
      <w:r>
        <w:t xml:space="preserve"> </w:t>
      </w:r>
      <w:hyperlink r:id="rId326">
        <w:r>
          <w:rPr>
            <w:rStyle w:val="Hyperlink"/>
          </w:rPr>
          <w:t xml:space="preserve">https://doi.org/10.1002/rra.3001</w:t>
        </w:r>
      </w:hyperlink>
      <w:r>
        <w:t xml:space="preserve">.</w:t>
      </w:r>
    </w:p>
    <w:bookmarkEnd w:id="327"/>
    <w:bookmarkStart w:id="329" w:name="ref-BunnArthingtonBasic2002"/>
    <w:p>
      <w:pPr>
        <w:pStyle w:val="Bibliography"/>
      </w:pPr>
      <w:r>
        <w:t xml:space="preserve">Bunn, Stuart E., and Angela H. Arthington. 2002.</w:t>
      </w:r>
      <w:r>
        <w:t xml:space="preserve"> </w:t>
      </w:r>
      <w:r>
        <w:t xml:space="preserve">“Basic</w:t>
      </w:r>
      <w:r>
        <w:t xml:space="preserve"> </w:t>
      </w:r>
      <w:r>
        <w:t xml:space="preserve">Principles</w:t>
      </w:r>
      <w:r>
        <w:t xml:space="preserve"> </w:t>
      </w:r>
      <w:r>
        <w:t xml:space="preserve">and</w:t>
      </w:r>
      <w:r>
        <w:t xml:space="preserve"> </w:t>
      </w:r>
      <w:r>
        <w:t xml:space="preserve">Ecological Consequences</w:t>
      </w:r>
      <w:r>
        <w:t xml:space="preserve"> </w:t>
      </w:r>
      <w:r>
        <w:t xml:space="preserve">of</w:t>
      </w:r>
      <w:r>
        <w:t xml:space="preserve"> </w:t>
      </w:r>
      <w:r>
        <w:t xml:space="preserve">Altered Flow Regimes</w:t>
      </w:r>
      <w:r>
        <w:t xml:space="preserve"> </w:t>
      </w:r>
      <w:r>
        <w:t xml:space="preserve">for</w:t>
      </w:r>
      <w:r>
        <w:t xml:space="preserve"> </w:t>
      </w:r>
      <w:r>
        <w:t xml:space="preserve">Aquatic Biodiversity</w:t>
      </w:r>
      <w:r>
        <w:t xml:space="preserve">.”</w:t>
      </w:r>
      <w:r>
        <w:t xml:space="preserve"> </w:t>
      </w:r>
      <w:r>
        <w:rPr>
          <w:i/>
          <w:iCs/>
        </w:rPr>
        <w:t xml:space="preserve">Environmental Management</w:t>
      </w:r>
      <w:r>
        <w:t xml:space="preserve"> </w:t>
      </w:r>
      <w:r>
        <w:t xml:space="preserve">30 (4): 492–507.</w:t>
      </w:r>
      <w:r>
        <w:t xml:space="preserve"> </w:t>
      </w:r>
      <w:hyperlink r:id="rId328">
        <w:r>
          <w:rPr>
            <w:rStyle w:val="Hyperlink"/>
          </w:rPr>
          <w:t xml:space="preserve">https://doi.org/10.1007/s00267-002-2737-0</w:t>
        </w:r>
      </w:hyperlink>
      <w:r>
        <w:t xml:space="preserve">.</w:t>
      </w:r>
    </w:p>
    <w:bookmarkEnd w:id="329"/>
    <w:bookmarkStart w:id="330" w:name="X4d2fdf4f12a270021a07f7b3df19adbc41c3ac0"/>
    <w:p>
      <w:pPr>
        <w:pStyle w:val="Bibliography"/>
      </w:pPr>
      <w:r>
        <w:t xml:space="preserve">California Department of Fish and Wildlife. 2015.</w:t>
      </w:r>
      <w:r>
        <w:t xml:space="preserve"> </w:t>
      </w:r>
      <w:r>
        <w:t xml:space="preserve">“Recovery</w:t>
      </w:r>
      <w:r>
        <w:t xml:space="preserve"> </w:t>
      </w:r>
      <w:r>
        <w:t xml:space="preserve">Strategy</w:t>
      </w:r>
      <w:r>
        <w:t xml:space="preserve"> </w:t>
      </w:r>
      <w:r>
        <w:t xml:space="preserve">for</w:t>
      </w:r>
      <w:r>
        <w:t xml:space="preserve"> </w:t>
      </w:r>
      <w:r>
        <w:t xml:space="preserve">California Coho Salmon</w:t>
      </w:r>
      <w:r>
        <w:t xml:space="preserve"> </w:t>
      </w:r>
      <w:r>
        <w:t xml:space="preserve">Progress Report</w:t>
      </w:r>
      <w:r>
        <w:t xml:space="preserve"> </w:t>
      </w:r>
      <w:r>
        <w:t xml:space="preserve">2004 - 2012.”</w:t>
      </w:r>
    </w:p>
    <w:bookmarkEnd w:id="330"/>
    <w:bookmarkStart w:id="331" w:name="Xb4d3db7e7294d8bf7c69eeac4e89233dc761402"/>
    <w:p>
      <w:pPr>
        <w:pStyle w:val="Bibliography"/>
      </w:pPr>
      <w:r>
        <w:t xml:space="preserve">———. 2021.</w:t>
      </w:r>
      <w:r>
        <w:t xml:space="preserve"> </w:t>
      </w:r>
      <w:r>
        <w:t xml:space="preserve">“Scott</w:t>
      </w:r>
      <w:r>
        <w:t xml:space="preserve"> </w:t>
      </w:r>
      <w:r>
        <w:t xml:space="preserve">River Best Available Scientific Information</w:t>
      </w:r>
      <w:r>
        <w:t xml:space="preserve"> </w:t>
      </w:r>
      <w:r>
        <w:t xml:space="preserve">for</w:t>
      </w:r>
      <w:r>
        <w:t xml:space="preserve"> </w:t>
      </w:r>
      <w:r>
        <w:t xml:space="preserve">Instream Flow Criteria</w:t>
      </w:r>
      <w:r>
        <w:t xml:space="preserve">.”</w:t>
      </w:r>
    </w:p>
    <w:bookmarkEnd w:id="331"/>
    <w:bookmarkStart w:id="332" w:name="Xc89eae4adec15389bd12509e9457a9dc8c09d75"/>
    <w:p>
      <w:pPr>
        <w:pStyle w:val="Bibliography"/>
      </w:pPr>
      <w:r>
        <w:t xml:space="preserve">California Department of Fish and Wildlife, NOAA-Fisheries, Scott River Water Trust, Siskiyou Resource Conservation District, and U.S. Forest Service - Klamath National Forest. 2015.</w:t>
      </w:r>
      <w:r>
        <w:t xml:space="preserve"> </w:t>
      </w:r>
      <w:r>
        <w:t xml:space="preserve">“Cooperative</w:t>
      </w:r>
      <w:r>
        <w:t xml:space="preserve"> </w:t>
      </w:r>
      <w:r>
        <w:t xml:space="preserve">Scott River Coho Rescue</w:t>
      </w:r>
      <w:r>
        <w:t xml:space="preserve"> </w:t>
      </w:r>
      <w:r>
        <w:t xml:space="preserve">&amp;</w:t>
      </w:r>
      <w:r>
        <w:t xml:space="preserve"> </w:t>
      </w:r>
      <w:r>
        <w:t xml:space="preserve">Relocation Effort</w:t>
      </w:r>
      <w:r>
        <w:t xml:space="preserve">: 2014</w:t>
      </w:r>
      <w:r>
        <w:t xml:space="preserve"> </w:t>
      </w:r>
      <w:r>
        <w:t xml:space="preserve">Drought Emergency</w:t>
      </w:r>
      <w:r>
        <w:t xml:space="preserve">.”</w:t>
      </w:r>
    </w:p>
    <w:bookmarkEnd w:id="332"/>
    <w:bookmarkStart w:id="333" w:name="Xc7de28470338271e612ca7edaa4f550e62517aa"/>
    <w:p>
      <w:pPr>
        <w:pStyle w:val="Bibliography"/>
      </w:pPr>
      <w:r>
        <w:t xml:space="preserve">California Department of Water Resources. 2021.</w:t>
      </w:r>
      <w:r>
        <w:t xml:space="preserve"> </w:t>
      </w:r>
      <w:r>
        <w:t xml:space="preserve">“Agricultural</w:t>
      </w:r>
      <w:r>
        <w:t xml:space="preserve"> </w:t>
      </w:r>
      <w:r>
        <w:t xml:space="preserve">Land</w:t>
      </w:r>
      <w:r>
        <w:t xml:space="preserve"> </w:t>
      </w:r>
      <w:r>
        <w:t xml:space="preserve">&amp;</w:t>
      </w:r>
      <w:r>
        <w:t xml:space="preserve"> </w:t>
      </w:r>
      <w:r>
        <w:t xml:space="preserve">Water Use Estimates</w:t>
      </w:r>
      <w:r>
        <w:t xml:space="preserve">.”</w:t>
      </w:r>
      <w:r>
        <w:t xml:space="preserve"> </w:t>
      </w:r>
      <w:r>
        <w:t xml:space="preserve">https://water.ca.gov/Programs/Water-Use-And-Efficiency/Land-And-Water-Use/Agricultural-Land-And-Water-Use-Estimates.</w:t>
      </w:r>
    </w:p>
    <w:bookmarkEnd w:id="333"/>
    <w:bookmarkStart w:id="335" w:name="ref-CartwrightEtAlPutting2017"/>
    <w:p>
      <w:pPr>
        <w:pStyle w:val="Bibliography"/>
      </w:pPr>
      <w:r>
        <w:t xml:space="preserve">Cartwright, Jennifer, Casey Caldwell, Steven Nebiker, and Rodney Knight. 2017.</w:t>
      </w:r>
      <w:r>
        <w:t xml:space="preserve"> </w:t>
      </w:r>
      <w:r>
        <w:t xml:space="preserve">“Putting</w:t>
      </w:r>
      <w:r>
        <w:t xml:space="preserve"> </w:t>
      </w:r>
      <w:r>
        <w:t xml:space="preserve">Flow</w:t>
      </w:r>
      <w:r>
        <w:t xml:space="preserve">–</w:t>
      </w:r>
      <w:r>
        <w:t xml:space="preserve">Ecology Relationships</w:t>
      </w:r>
      <w:r>
        <w:t xml:space="preserve"> </w:t>
      </w:r>
      <w:r>
        <w:t xml:space="preserve">into</w:t>
      </w:r>
      <w:r>
        <w:t xml:space="preserve"> </w:t>
      </w:r>
      <w:r>
        <w:t xml:space="preserve">Practice</w:t>
      </w:r>
      <w:r>
        <w:t xml:space="preserve">:</w:t>
      </w:r>
      <w:r>
        <w:t xml:space="preserve"> </w:t>
      </w:r>
      <w:r>
        <w:t xml:space="preserve">A Decision-Support System</w:t>
      </w:r>
      <w:r>
        <w:t xml:space="preserve"> </w:t>
      </w:r>
      <w:r>
        <w:t xml:space="preserve">to</w:t>
      </w:r>
      <w:r>
        <w:t xml:space="preserve"> </w:t>
      </w:r>
      <w:r>
        <w:t xml:space="preserve">Assess Fish Community Response</w:t>
      </w:r>
      <w:r>
        <w:t xml:space="preserve"> </w:t>
      </w:r>
      <w:r>
        <w:t xml:space="preserve">to</w:t>
      </w:r>
      <w:r>
        <w:t xml:space="preserve"> </w:t>
      </w:r>
      <w:r>
        <w:t xml:space="preserve">Water-Management Scenarios</w:t>
      </w:r>
      <w:r>
        <w:t xml:space="preserve">.”</w:t>
      </w:r>
      <w:r>
        <w:t xml:space="preserve"> </w:t>
      </w:r>
      <w:r>
        <w:rPr>
          <w:i/>
          <w:iCs/>
        </w:rPr>
        <w:t xml:space="preserve">Water</w:t>
      </w:r>
      <w:r>
        <w:t xml:space="preserve"> </w:t>
      </w:r>
      <w:r>
        <w:t xml:space="preserve">9 (3): 196.</w:t>
      </w:r>
      <w:r>
        <w:t xml:space="preserve"> </w:t>
      </w:r>
      <w:hyperlink r:id="rId334">
        <w:r>
          <w:rPr>
            <w:rStyle w:val="Hyperlink"/>
          </w:rPr>
          <w:t xml:space="preserve">https://doi.org/10.3390/w9030196</w:t>
        </w:r>
      </w:hyperlink>
      <w:r>
        <w:t xml:space="preserve">.</w:t>
      </w:r>
    </w:p>
    <w:bookmarkEnd w:id="335"/>
    <w:bookmarkStart w:id="337" w:name="ref-CatfordEtAlSpecies2014"/>
    <w:p>
      <w:pPr>
        <w:pStyle w:val="Bibliography"/>
      </w:pPr>
      <w:r>
        <w:t xml:space="preserve">Catford, Jane A., William K. Morris, Peter A. Vesk, Christopher J. Gippel, and Barbara J. Downes. 2014.</w:t>
      </w:r>
      <w:r>
        <w:t xml:space="preserve"> </w:t>
      </w:r>
      <w:r>
        <w:t xml:space="preserve">“Species and Environmental Characteristics Point to Flow Regulation and Drought as Drivers of Riparian Plant Invasion.”</w:t>
      </w:r>
      <w:r>
        <w:t xml:space="preserve"> </w:t>
      </w:r>
      <w:r>
        <w:t xml:space="preserve">Edited by Jeffrey Diez.</w:t>
      </w:r>
      <w:r>
        <w:t xml:space="preserve"> </w:t>
      </w:r>
      <w:r>
        <w:rPr>
          <w:i/>
          <w:iCs/>
        </w:rPr>
        <w:t xml:space="preserve">Diversity and Distributions</w:t>
      </w:r>
      <w:r>
        <w:t xml:space="preserve"> </w:t>
      </w:r>
      <w:r>
        <w:t xml:space="preserve">20 (9): 1084–96.</w:t>
      </w:r>
      <w:r>
        <w:t xml:space="preserve"> </w:t>
      </w:r>
      <w:hyperlink r:id="rId336">
        <w:r>
          <w:rPr>
            <w:rStyle w:val="Hyperlink"/>
          </w:rPr>
          <w:t xml:space="preserve">https://doi.org/10.1111/ddi.12225</w:t>
        </w:r>
      </w:hyperlink>
      <w:r>
        <w:t xml:space="preserve">.</w:t>
      </w:r>
    </w:p>
    <w:bookmarkEnd w:id="337"/>
    <w:bookmarkStart w:id="338" w:name="ref-ChowdhuryDriverEcohydrological2007"/>
    <w:p>
      <w:pPr>
        <w:pStyle w:val="Bibliography"/>
      </w:pPr>
      <w:r>
        <w:t xml:space="preserve">Chowdhury, Shahadat, and Patrick Driver. 2007.</w:t>
      </w:r>
      <w:r>
        <w:t xml:space="preserve"> </w:t>
      </w:r>
      <w:r>
        <w:t xml:space="preserve">“An</w:t>
      </w:r>
      <w:r>
        <w:t xml:space="preserve"> </w:t>
      </w:r>
      <w:r>
        <w:t xml:space="preserve">Ecohydrological Model</w:t>
      </w:r>
      <w:r>
        <w:t xml:space="preserve"> </w:t>
      </w:r>
      <w:r>
        <w:t xml:space="preserve">of</w:t>
      </w:r>
      <w:r>
        <w:t xml:space="preserve"> </w:t>
      </w:r>
      <w:r>
        <w:t xml:space="preserve">Waterbird Nesting Events</w:t>
      </w:r>
      <w:r>
        <w:t xml:space="preserve"> </w:t>
      </w:r>
      <w:r>
        <w:t xml:space="preserve">to</w:t>
      </w:r>
      <w:r>
        <w:t xml:space="preserve"> </w:t>
      </w:r>
      <w:r>
        <w:t xml:space="preserve">Altered Floodplain Hydrology</w:t>
      </w:r>
      <w:r>
        <w:t xml:space="preserve">.”</w:t>
      </w:r>
      <w:r>
        <w:t xml:space="preserve"> </w:t>
      </w:r>
      <w:r>
        <w:t xml:space="preserve">In</w:t>
      </w:r>
      <w:r>
        <w:t xml:space="preserve"> </w:t>
      </w:r>
      <w:r>
        <w:rPr>
          <w:i/>
          <w:iCs/>
        </w:rPr>
        <w:t xml:space="preserve">MODSIM</w:t>
      </w:r>
      <w:r>
        <w:rPr>
          <w:i/>
          <w:iCs/>
        </w:rPr>
        <w:t xml:space="preserve"> </w:t>
      </w:r>
      <w:r>
        <w:rPr>
          <w:i/>
          <w:iCs/>
        </w:rPr>
        <w:t xml:space="preserve">2007</w:t>
      </w:r>
      <w:r>
        <w:rPr>
          <w:i/>
          <w:iCs/>
        </w:rPr>
        <w:t xml:space="preserve"> </w:t>
      </w:r>
      <w:r>
        <w:rPr>
          <w:i/>
          <w:iCs/>
        </w:rPr>
        <w:t xml:space="preserve">International Congress</w:t>
      </w:r>
      <w:r>
        <w:rPr>
          <w:i/>
          <w:iCs/>
        </w:rPr>
        <w:t xml:space="preserve"> </w:t>
      </w:r>
      <w:r>
        <w:rPr>
          <w:i/>
          <w:iCs/>
        </w:rPr>
        <w:t xml:space="preserve">on</w:t>
      </w:r>
      <w:r>
        <w:rPr>
          <w:i/>
          <w:iCs/>
        </w:rPr>
        <w:t xml:space="preserve"> </w:t>
      </w:r>
      <w:r>
        <w:rPr>
          <w:i/>
          <w:iCs/>
        </w:rPr>
        <w:t xml:space="preserve">Modelling</w:t>
      </w:r>
      <w:r>
        <w:rPr>
          <w:i/>
          <w:iCs/>
        </w:rPr>
        <w:t xml:space="preserve"> </w:t>
      </w:r>
      <w:r>
        <w:rPr>
          <w:i/>
          <w:iCs/>
        </w:rPr>
        <w:t xml:space="preserve">and</w:t>
      </w:r>
      <w:r>
        <w:rPr>
          <w:i/>
          <w:iCs/>
        </w:rPr>
        <w:t xml:space="preserve"> </w:t>
      </w:r>
      <w:r>
        <w:rPr>
          <w:i/>
          <w:iCs/>
        </w:rPr>
        <w:t xml:space="preserve">Simulation</w:t>
      </w:r>
      <w:r>
        <w:t xml:space="preserve">, 2896–2902.</w:t>
      </w:r>
      <w:r>
        <w:t xml:space="preserve"> </w:t>
      </w:r>
      <w:r>
        <w:t xml:space="preserve">Modeling and Simulation Society of Australia and New Zealand</w:t>
      </w:r>
      <w:r>
        <w:t xml:space="preserve">.</w:t>
      </w:r>
    </w:p>
    <w:bookmarkEnd w:id="338"/>
    <w:bookmarkStart w:id="339" w:name="Xbd894a34aa7caa3ce113d33f91ed72eebbf346b"/>
    <w:p>
      <w:pPr>
        <w:pStyle w:val="Bibliography"/>
      </w:pPr>
      <w:r>
        <w:t xml:space="preserve">Coordinated Resource Management Planning Committee, and Scott River Watershed Council. 2000.</w:t>
      </w:r>
      <w:r>
        <w:t xml:space="preserve"> </w:t>
      </w:r>
      <w:r>
        <w:t xml:space="preserve">“</w:t>
      </w:r>
      <w:r>
        <w:t xml:space="preserve">FINAL REPORT</w:t>
      </w:r>
      <w:r>
        <w:t xml:space="preserve">.”</w:t>
      </w:r>
    </w:p>
    <w:bookmarkEnd w:id="339"/>
    <w:bookmarkStart w:id="341" w:name="ref-DaneshvarEtAlResponse2017"/>
    <w:p>
      <w:pPr>
        <w:pStyle w:val="Bibliography"/>
      </w:pPr>
      <w:r>
        <w:t xml:space="preserve">Daneshvar, Fariborz, Amir Pouyan Nejadhashemi, Matthew R. Herman, and Mohammad Abouali. 2017.</w:t>
      </w:r>
      <w:r>
        <w:t xml:space="preserve"> </w:t>
      </w:r>
      <w:r>
        <w:t xml:space="preserve">“Response of Benthic Macroinvertebrate Communities to Climate Change.”</w:t>
      </w:r>
      <w:r>
        <w:t xml:space="preserve"> </w:t>
      </w:r>
      <w:r>
        <w:rPr>
          <w:i/>
          <w:iCs/>
        </w:rPr>
        <w:t xml:space="preserve">Ecohydrology &amp; Hydrobiology</w:t>
      </w:r>
      <w:r>
        <w:t xml:space="preserve"> </w:t>
      </w:r>
      <w:r>
        <w:t xml:space="preserve">17 (1): 63–72.</w:t>
      </w:r>
      <w:r>
        <w:t xml:space="preserve"> </w:t>
      </w:r>
      <w:hyperlink r:id="rId340">
        <w:r>
          <w:rPr>
            <w:rStyle w:val="Hyperlink"/>
          </w:rPr>
          <w:t xml:space="preserve">https://doi.org/10.1016/j.ecohyd.2016.12.002</w:t>
        </w:r>
      </w:hyperlink>
      <w:r>
        <w:t xml:space="preserve">.</w:t>
      </w:r>
    </w:p>
    <w:bookmarkEnd w:id="341"/>
    <w:bookmarkStart w:id="343" w:name="ref-DeWeberPetersonComparing2020"/>
    <w:p>
      <w:pPr>
        <w:pStyle w:val="Bibliography"/>
      </w:pPr>
      <w:r>
        <w:t xml:space="preserve">DeWeber, J. Tyrell, and James T. Peterson. 2020.</w:t>
      </w:r>
      <w:r>
        <w:t xml:space="preserve"> </w:t>
      </w:r>
      <w:r>
        <w:t xml:space="preserve">“Comparing</w:t>
      </w:r>
      <w:r>
        <w:t xml:space="preserve"> </w:t>
      </w:r>
      <w:r>
        <w:t xml:space="preserve">Environmental Flow Implementation Options</w:t>
      </w:r>
      <w:r>
        <w:t xml:space="preserve"> </w:t>
      </w:r>
      <w:r>
        <w:t xml:space="preserve">with</w:t>
      </w:r>
      <w:r>
        <w:t xml:space="preserve"> </w:t>
      </w:r>
      <w:r>
        <w:t xml:space="preserve">Structured Decision Making</w:t>
      </w:r>
      <w:r>
        <w:t xml:space="preserve">:</w:t>
      </w:r>
      <w:r>
        <w:t xml:space="preserve"> </w:t>
      </w:r>
      <w:r>
        <w:t xml:space="preserve">Case Study</w:t>
      </w:r>
      <w:r>
        <w:t xml:space="preserve"> </w:t>
      </w:r>
      <w:r>
        <w:t xml:space="preserve">from the</w:t>
      </w:r>
      <w:r>
        <w:t xml:space="preserve"> </w:t>
      </w:r>
      <w:r>
        <w:t xml:space="preserve">Willamette River</w:t>
      </w:r>
      <w:r>
        <w:t xml:space="preserve">,</w:t>
      </w:r>
      <w:r>
        <w:t xml:space="preserve"> </w:t>
      </w:r>
      <w:r>
        <w:t xml:space="preserve">Oregon</w:t>
      </w:r>
      <w:r>
        <w:t xml:space="preserve">.”</w:t>
      </w:r>
      <w:r>
        <w:t xml:space="preserve"> </w:t>
      </w:r>
      <w:r>
        <w:rPr>
          <w:i/>
          <w:iCs/>
        </w:rPr>
        <w:t xml:space="preserve">JAWRA Journal of the American Water Resources Association</w:t>
      </w:r>
      <w:r>
        <w:t xml:space="preserve"> </w:t>
      </w:r>
      <w:r>
        <w:t xml:space="preserve">56 (4): 599–614.</w:t>
      </w:r>
      <w:r>
        <w:t xml:space="preserve"> </w:t>
      </w:r>
      <w:hyperlink r:id="rId342">
        <w:r>
          <w:rPr>
            <w:rStyle w:val="Hyperlink"/>
          </w:rPr>
          <w:t xml:space="preserve">https://doi.org/10.1111/1752-1688.12845</w:t>
        </w:r>
      </w:hyperlink>
      <w:r>
        <w:t xml:space="preserve">.</w:t>
      </w:r>
    </w:p>
    <w:bookmarkEnd w:id="343"/>
    <w:bookmarkStart w:id="345" w:name="ref-DormannEtAlCollinearity2013"/>
    <w:p>
      <w:pPr>
        <w:pStyle w:val="Bibliography"/>
      </w:pPr>
      <w:r>
        <w:t xml:space="preserve">Dormann, Carsten F., Jane Elith, Sven Bacher, Carsten Buchmann, Gudrun Carl, Gabriel Carré, Jaime R. García Marquéz, et al. 2013.</w:t>
      </w:r>
      <w:r>
        <w:t xml:space="preserve"> </w:t>
      </w:r>
      <w:r>
        <w:t xml:space="preserve">“Collinearity: A Review of Methods to Deal with It and a Simulation Study Evaluating Their Performance.”</w:t>
      </w:r>
      <w:r>
        <w:t xml:space="preserve"> </w:t>
      </w:r>
      <w:r>
        <w:rPr>
          <w:i/>
          <w:iCs/>
        </w:rPr>
        <w:t xml:space="preserve">Ecography</w:t>
      </w:r>
      <w:r>
        <w:t xml:space="preserve"> </w:t>
      </w:r>
      <w:r>
        <w:t xml:space="preserve">36 (1): 27–46.</w:t>
      </w:r>
      <w:r>
        <w:t xml:space="preserve"> </w:t>
      </w:r>
      <w:hyperlink r:id="rId344">
        <w:r>
          <w:rPr>
            <w:rStyle w:val="Hyperlink"/>
          </w:rPr>
          <w:t xml:space="preserve">https://doi.org/10.1111/j.1600-0587.2012.07348.x</w:t>
        </w:r>
      </w:hyperlink>
      <w:r>
        <w:t xml:space="preserve">.</w:t>
      </w:r>
    </w:p>
    <w:bookmarkEnd w:id="345"/>
    <w:bookmarkStart w:id="347" w:name="ref-DrakeEtAlAnalysis2000"/>
    <w:p>
      <w:pPr>
        <w:pStyle w:val="Bibliography"/>
      </w:pPr>
      <w:r>
        <w:t xml:space="preserve">Drake, Daniel J., Kenneth W. Tate, and Harry Carlson. 2000.</w:t>
      </w:r>
      <w:r>
        <w:t xml:space="preserve"> </w:t>
      </w:r>
      <w:r>
        <w:t xml:space="preserve">“Analysis Shows Climate-Caused Decreases in</w:t>
      </w:r>
      <w:r>
        <w:t xml:space="preserve"> </w:t>
      </w:r>
      <w:r>
        <w:t xml:space="preserve">Scott River</w:t>
      </w:r>
      <w:r>
        <w:t xml:space="preserve"> </w:t>
      </w:r>
      <w:r>
        <w:t xml:space="preserve">Fall Flows.”</w:t>
      </w:r>
      <w:r>
        <w:t xml:space="preserve"> </w:t>
      </w:r>
      <w:r>
        <w:rPr>
          <w:i/>
          <w:iCs/>
        </w:rPr>
        <w:t xml:space="preserve">California Agriculture</w:t>
      </w:r>
      <w:r>
        <w:t xml:space="preserve"> </w:t>
      </w:r>
      <w:r>
        <w:t xml:space="preserve">54 (6): 46–49.</w:t>
      </w:r>
      <w:r>
        <w:t xml:space="preserve"> </w:t>
      </w:r>
      <w:hyperlink r:id="rId346">
        <w:r>
          <w:rPr>
            <w:rStyle w:val="Hyperlink"/>
          </w:rPr>
          <w:t xml:space="preserve">https://doi.org/10.3733/ca.v054n06p46</w:t>
        </w:r>
      </w:hyperlink>
      <w:r>
        <w:t xml:space="preserve">.</w:t>
      </w:r>
    </w:p>
    <w:bookmarkEnd w:id="347"/>
    <w:bookmarkStart w:id="348" w:name="ref-FogliaEtAlScott2013"/>
    <w:p>
      <w:pPr>
        <w:pStyle w:val="Bibliography"/>
      </w:pPr>
      <w:r>
        <w:t xml:space="preserve">Foglia, Laura, Alison McNally, Courtney Hall, Lauren Ledesma, Ryan Hines, and Thomas Harter. 2013.</w:t>
      </w:r>
      <w:r>
        <w:t xml:space="preserve"> </w:t>
      </w:r>
      <w:r>
        <w:t xml:space="preserve">“Scott</w:t>
      </w:r>
      <w:r>
        <w:t xml:space="preserve"> </w:t>
      </w:r>
      <w:r>
        <w:t xml:space="preserve">Valley Integrated Hydrologic Model</w:t>
      </w:r>
      <w:r>
        <w:t xml:space="preserve">:</w:t>
      </w:r>
      <w:r>
        <w:t xml:space="preserve"> </w:t>
      </w:r>
      <w:r>
        <w:t xml:space="preserve">Data Collection</w:t>
      </w:r>
      <w:r>
        <w:t xml:space="preserve">,</w:t>
      </w:r>
      <w:r>
        <w:t xml:space="preserve"> </w:t>
      </w:r>
      <w:r>
        <w:t xml:space="preserve">Analysis</w:t>
      </w:r>
      <w:r>
        <w:t xml:space="preserve">, and</w:t>
      </w:r>
      <w:r>
        <w:t xml:space="preserve"> </w:t>
      </w:r>
      <w:r>
        <w:t xml:space="preserve">Water Budget</w:t>
      </w:r>
      <w:r>
        <w:t xml:space="preserve">.”</w:t>
      </w:r>
      <w:r>
        <w:t xml:space="preserve"> </w:t>
      </w:r>
      <w:r>
        <w:t xml:space="preserve">Davis, CA: North Coast Regional Water Quality Control Board.</w:t>
      </w:r>
    </w:p>
    <w:bookmarkEnd w:id="348"/>
    <w:bookmarkStart w:id="349" w:name="ref-FranklinScott2012"/>
    <w:p>
      <w:pPr>
        <w:pStyle w:val="Bibliography"/>
      </w:pPr>
      <w:r>
        <w:t xml:space="preserve">Franklin, Tom. 2012.</w:t>
      </w:r>
      <w:r>
        <w:t xml:space="preserve"> </w:t>
      </w:r>
      <w:r>
        <w:t xml:space="preserve">“Scott</w:t>
      </w:r>
      <w:r>
        <w:t xml:space="preserve"> </w:t>
      </w:r>
      <w:r>
        <w:t xml:space="preserve">River Adult Coho Spawning Ground Surveys</w:t>
      </w:r>
      <w:r>
        <w:t xml:space="preserve"> </w:t>
      </w:r>
      <w:r>
        <w:t xml:space="preserve">2011</w:t>
      </w:r>
      <w:r>
        <w:t xml:space="preserve"> </w:t>
      </w:r>
      <w:r>
        <w:t xml:space="preserve">Season</w:t>
      </w:r>
      <w:r>
        <w:t xml:space="preserve">.”</w:t>
      </w:r>
      <w:r>
        <w:t xml:space="preserve"> </w:t>
      </w:r>
      <w:r>
        <w:t xml:space="preserve">Etna, CA: Siskiyou Resource Conservation District.</w:t>
      </w:r>
    </w:p>
    <w:bookmarkEnd w:id="349"/>
    <w:bookmarkStart w:id="351" w:name="ref-FriedmanEtAlRegularization2010"/>
    <w:p>
      <w:pPr>
        <w:pStyle w:val="Bibliography"/>
      </w:pPr>
      <w:r>
        <w:t xml:space="preserve">Friedman, Jerome, Trevor Hastie, and Robert Tibshirani. 2010.</w:t>
      </w:r>
      <w:r>
        <w:t xml:space="preserve"> </w:t>
      </w:r>
      <w:r>
        <w:t xml:space="preserve">“Regularization</w:t>
      </w:r>
      <w:r>
        <w:t xml:space="preserve"> </w:t>
      </w:r>
      <w:r>
        <w:t xml:space="preserve">Paths</w:t>
      </w:r>
      <w:r>
        <w:t xml:space="preserve"> </w:t>
      </w:r>
      <w:r>
        <w:t xml:space="preserve">for</w:t>
      </w:r>
      <w:r>
        <w:t xml:space="preserve"> </w:t>
      </w:r>
      <w:r>
        <w:t xml:space="preserve">Generalized Linear Models</w:t>
      </w:r>
      <w:r>
        <w:t xml:space="preserve"> </w:t>
      </w:r>
      <w:r>
        <w:t xml:space="preserve">via</w:t>
      </w:r>
      <w:r>
        <w:t xml:space="preserve"> </w:t>
      </w:r>
      <w:r>
        <w:t xml:space="preserve">Coordinate Descent</w:t>
      </w:r>
      <w:r>
        <w:t xml:space="preserve">.”</w:t>
      </w:r>
      <w:r>
        <w:t xml:space="preserve"> </w:t>
      </w:r>
      <w:r>
        <w:rPr>
          <w:i/>
          <w:iCs/>
        </w:rPr>
        <w:t xml:space="preserve">Journal of Statistical Software</w:t>
      </w:r>
      <w:r>
        <w:t xml:space="preserve"> </w:t>
      </w:r>
      <w:r>
        <w:t xml:space="preserve">33 (1).</w:t>
      </w:r>
      <w:r>
        <w:t xml:space="preserve"> </w:t>
      </w:r>
      <w:hyperlink r:id="rId350">
        <w:r>
          <w:rPr>
            <w:rStyle w:val="Hyperlink"/>
          </w:rPr>
          <w:t xml:space="preserve">https://doi.org/10.18637/jss.v033.i01</w:t>
        </w:r>
      </w:hyperlink>
      <w:r>
        <w:t xml:space="preserve">.</w:t>
      </w:r>
    </w:p>
    <w:bookmarkEnd w:id="351"/>
    <w:bookmarkStart w:id="353" w:name="ref-GaoEtAlHydrological2020"/>
    <w:p>
      <w:pPr>
        <w:pStyle w:val="Bibliography"/>
      </w:pPr>
      <w:r>
        <w:t xml:space="preserve">Gao, Ye, Yong-hong Xie, and Dong-sheng Zou. 2020.</w:t>
      </w:r>
      <w:r>
        <w:t xml:space="preserve"> </w:t>
      </w:r>
      <w:r>
        <w:t xml:space="preserve">“Hydrological Regime Change and Its Ecological Responses in</w:t>
      </w:r>
      <w:r>
        <w:t xml:space="preserve"> </w:t>
      </w:r>
      <w:r>
        <w:t xml:space="preserve">East Dongting Lake</w:t>
      </w:r>
      <w:r>
        <w:t xml:space="preserve">,</w:t>
      </w:r>
      <w:r>
        <w:t xml:space="preserve"> </w:t>
      </w:r>
      <w:r>
        <w:t xml:space="preserve">China</w:t>
      </w:r>
      <w:r>
        <w:t xml:space="preserve">.”</w:t>
      </w:r>
      <w:r>
        <w:t xml:space="preserve"> </w:t>
      </w:r>
      <w:r>
        <w:rPr>
          <w:i/>
          <w:iCs/>
        </w:rPr>
        <w:t xml:space="preserve">Ecohydrology &amp; Hydrobiology</w:t>
      </w:r>
      <w:r>
        <w:t xml:space="preserve"> </w:t>
      </w:r>
      <w:r>
        <w:t xml:space="preserve">20 (1): 142–50.</w:t>
      </w:r>
      <w:r>
        <w:t xml:space="preserve"> </w:t>
      </w:r>
      <w:hyperlink r:id="rId352">
        <w:r>
          <w:rPr>
            <w:rStyle w:val="Hyperlink"/>
          </w:rPr>
          <w:t xml:space="preserve">https://doi.org/10.1016/j.ecohyd.2019.07.003</w:t>
        </w:r>
      </w:hyperlink>
      <w:r>
        <w:t xml:space="preserve">.</w:t>
      </w:r>
    </w:p>
    <w:bookmarkEnd w:id="353"/>
    <w:bookmarkStart w:id="355" w:name="ref-GuareschiEtAlHow2014"/>
    <w:p>
      <w:pPr>
        <w:pStyle w:val="Bibliography"/>
      </w:pPr>
      <w:r>
        <w:t xml:space="preserve">Guareschi, S., A. Laini, E. Racchetti, T. Bo, S. Fenoglio, and M. Bartoli. 2014.</w:t>
      </w:r>
      <w:r>
        <w:t xml:space="preserve"> </w:t>
      </w:r>
      <w:r>
        <w:t xml:space="preserve">“How Do Hydromorphological Constraints and Regulated Flows Govern Macroinvertebrate Communities Along an Entire Lowland River?”</w:t>
      </w:r>
      <w:r>
        <w:t xml:space="preserve"> </w:t>
      </w:r>
      <w:r>
        <w:rPr>
          <w:i/>
          <w:iCs/>
        </w:rPr>
        <w:t xml:space="preserve">Ecohydrology</w:t>
      </w:r>
      <w:r>
        <w:t xml:space="preserve"> </w:t>
      </w:r>
      <w:r>
        <w:t xml:space="preserve">7 (2): 366–77.</w:t>
      </w:r>
      <w:r>
        <w:t xml:space="preserve"> </w:t>
      </w:r>
      <w:hyperlink r:id="rId354">
        <w:r>
          <w:rPr>
            <w:rStyle w:val="Hyperlink"/>
          </w:rPr>
          <w:t xml:space="preserve">https://doi.org/10.1002/eco.1354</w:t>
        </w:r>
      </w:hyperlink>
      <w:r>
        <w:t xml:space="preserve">.</w:t>
      </w:r>
    </w:p>
    <w:bookmarkEnd w:id="355"/>
    <w:bookmarkStart w:id="357" w:name="ref-GuedesEtAlArtificial2020"/>
    <w:p>
      <w:pPr>
        <w:pStyle w:val="Bibliography"/>
      </w:pPr>
      <w:r>
        <w:t xml:space="preserve">Guedes, Gustavo Henrique Soares, Tailan Moretti Mattos, Geysa Da Silva Camilo, Wagner Uehara, Débora Lisandra De Paiva Ferreira, and Francisco Gerson Araújo. 2020.</w:t>
      </w:r>
      <w:r>
        <w:t xml:space="preserve"> </w:t>
      </w:r>
      <w:r>
        <w:t xml:space="preserve">“Artificial Flow Regime Promotes Abiotic and Biotic Gradients:</w:t>
      </w:r>
      <w:r>
        <w:t xml:space="preserve"> </w:t>
      </w:r>
      <w:r>
        <w:t xml:space="preserve">Testing</w:t>
      </w:r>
      <w:r>
        <w:t xml:space="preserve"> </w:t>
      </w:r>
      <w:r>
        <w:t xml:space="preserve">the Concept of Longitudinal Zonation in an Off-River Reservoir.”</w:t>
      </w:r>
      <w:r>
        <w:t xml:space="preserve"> </w:t>
      </w:r>
      <w:r>
        <w:rPr>
          <w:i/>
          <w:iCs/>
        </w:rPr>
        <w:t xml:space="preserve">Ecohydrology &amp; Hydrobiology</w:t>
      </w:r>
      <w:r>
        <w:t xml:space="preserve"> </w:t>
      </w:r>
      <w:r>
        <w:t xml:space="preserve">20 (2): 256–64.</w:t>
      </w:r>
      <w:r>
        <w:t xml:space="preserve"> </w:t>
      </w:r>
      <w:hyperlink r:id="rId356">
        <w:r>
          <w:rPr>
            <w:rStyle w:val="Hyperlink"/>
          </w:rPr>
          <w:t xml:space="preserve">https://doi.org/10.1016/j.ecohyd.2020.02.002</w:t>
        </w:r>
      </w:hyperlink>
      <w:r>
        <w:t xml:space="preserve">.</w:t>
      </w:r>
    </w:p>
    <w:bookmarkEnd w:id="357"/>
    <w:bookmarkStart w:id="359" w:name="ref-HainEtAlUsing2018"/>
    <w:p>
      <w:pPr>
        <w:pStyle w:val="Bibliography"/>
      </w:pPr>
      <w:r>
        <w:t xml:space="preserve">Hain, Ernie F., Jonathan G. Kennen, Peter V. Caldwell, Stacy A. C. Nelson, Ge Sun, and Steven G. McNulty. 2018.</w:t>
      </w:r>
      <w:r>
        <w:t xml:space="preserve"> </w:t>
      </w:r>
      <w:r>
        <w:t xml:space="preserve">“Using Regional Scale Flow–Ecology Modeling to Identify Catchments Where Fish Assemblages Are Most Vulnerable to Changes in Water Availability.”</w:t>
      </w:r>
      <w:r>
        <w:t xml:space="preserve"> </w:t>
      </w:r>
      <w:r>
        <w:rPr>
          <w:i/>
          <w:iCs/>
        </w:rPr>
        <w:t xml:space="preserve">Freshwater Biology</w:t>
      </w:r>
      <w:r>
        <w:t xml:space="preserve"> </w:t>
      </w:r>
      <w:r>
        <w:t xml:space="preserve">63 (8): 928–45.</w:t>
      </w:r>
      <w:r>
        <w:t xml:space="preserve"> </w:t>
      </w:r>
      <w:hyperlink r:id="rId358">
        <w:r>
          <w:rPr>
            <w:rStyle w:val="Hyperlink"/>
          </w:rPr>
          <w:t xml:space="preserve">https://doi.org/10.1111/fwb.13048</w:t>
        </w:r>
      </w:hyperlink>
      <w:r>
        <w:t xml:space="preserve">.</w:t>
      </w:r>
    </w:p>
    <w:bookmarkEnd w:id="359"/>
    <w:bookmarkStart w:id="361" w:name="ref-HaleEtAlMy2023"/>
    <w:p>
      <w:pPr>
        <w:pStyle w:val="Bibliography"/>
      </w:pPr>
      <w:r>
        <w:t xml:space="preserve">Hale, Robin, Jian D. L. Yen, Charles R. Todd, Ivor G. Stuart, Henry F. Wootton, Jason D. Thiem, John D. Koehn, et al. 2023.</w:t>
      </w:r>
      <w:r>
        <w:t xml:space="preserve"> </w:t>
      </w:r>
      <w:r>
        <w:t xml:space="preserve">“Is My Model Fit for Purpose?</w:t>
      </w:r>
      <w:r>
        <w:t xml:space="preserve"> </w:t>
      </w:r>
      <w:r>
        <w:t xml:space="preserve">Validating</w:t>
      </w:r>
      <w:r>
        <w:t xml:space="preserve"> </w:t>
      </w:r>
      <w:r>
        <w:t xml:space="preserve">a Population Model for Predicting Freshwater Fish Responses to Flow Management.”</w:t>
      </w:r>
      <w:r>
        <w:t xml:space="preserve"> </w:t>
      </w:r>
      <w:r>
        <w:rPr>
          <w:i/>
          <w:iCs/>
        </w:rPr>
        <w:t xml:space="preserve">Ecosphere</w:t>
      </w:r>
      <w:r>
        <w:t xml:space="preserve"> </w:t>
      </w:r>
      <w:r>
        <w:t xml:space="preserve">14 (9): e4660.</w:t>
      </w:r>
      <w:r>
        <w:t xml:space="preserve"> </w:t>
      </w:r>
      <w:hyperlink r:id="rId360">
        <w:r>
          <w:rPr>
            <w:rStyle w:val="Hyperlink"/>
          </w:rPr>
          <w:t xml:space="preserve">https://doi.org/10.1002/ecs2.4660</w:t>
        </w:r>
      </w:hyperlink>
      <w:r>
        <w:t xml:space="preserve">.</w:t>
      </w:r>
    </w:p>
    <w:bookmarkEnd w:id="361"/>
    <w:bookmarkStart w:id="363" w:name="ref-HanEtAlEcohydrological2015"/>
    <w:p>
      <w:pPr>
        <w:pStyle w:val="Bibliography"/>
      </w:pPr>
      <w:r>
        <w:t xml:space="preserve">Han, Ming, Chengyi Zhao, Gary Feng, Markus Disse, Fengzhi Shi, and Juyan Li. 2015.</w:t>
      </w:r>
      <w:r>
        <w:t xml:space="preserve"> </w:t>
      </w:r>
      <w:r>
        <w:t xml:space="preserve">“An Eco-Hydrological Approach to Predicting Regional Vegetation and Groundwater Response to Ecological Water Conveyance in Dryland Riparian Ecosystems.”</w:t>
      </w:r>
      <w:r>
        <w:t xml:space="preserve"> </w:t>
      </w:r>
      <w:r>
        <w:rPr>
          <w:i/>
          <w:iCs/>
        </w:rPr>
        <w:t xml:space="preserve">Quaternary International</w:t>
      </w:r>
      <w:r>
        <w:t xml:space="preserve"> </w:t>
      </w:r>
      <w:r>
        <w:t xml:space="preserve">380–381 (September): 224–36.</w:t>
      </w:r>
      <w:r>
        <w:t xml:space="preserve"> </w:t>
      </w:r>
      <w:hyperlink r:id="rId362">
        <w:r>
          <w:rPr>
            <w:rStyle w:val="Hyperlink"/>
          </w:rPr>
          <w:t xml:space="preserve">https://doi.org/10.1016/j.quaint.2015.02.032</w:t>
        </w:r>
      </w:hyperlink>
      <w:r>
        <w:t xml:space="preserve">.</w:t>
      </w:r>
    </w:p>
    <w:bookmarkEnd w:id="363"/>
    <w:bookmarkStart w:id="365" w:name="ref-HerbstEtAlDrought2019"/>
    <w:p>
      <w:pPr>
        <w:pStyle w:val="Bibliography"/>
      </w:pPr>
      <w:r>
        <w:t xml:space="preserve">Herbst, David B., Scott D. Cooper, Robert Bruce Medhurst, Sheila W. Wiseman, and Carolyn T. Hunsaker. 2019.</w:t>
      </w:r>
      <w:r>
        <w:t xml:space="preserve"> </w:t>
      </w:r>
      <w:r>
        <w:t xml:space="preserve">“Drought Ecohydrology Alters the Structure and Function of Benthic Invertebrate Communities in Mountain Streams.”</w:t>
      </w:r>
      <w:r>
        <w:t xml:space="preserve"> </w:t>
      </w:r>
      <w:r>
        <w:rPr>
          <w:i/>
          <w:iCs/>
        </w:rPr>
        <w:t xml:space="preserve">Freshwater Biology</w:t>
      </w:r>
      <w:r>
        <w:t xml:space="preserve"> </w:t>
      </w:r>
      <w:r>
        <w:t xml:space="preserve">64 (5): 886–902.</w:t>
      </w:r>
      <w:r>
        <w:t xml:space="preserve"> </w:t>
      </w:r>
      <w:hyperlink r:id="rId364">
        <w:r>
          <w:rPr>
            <w:rStyle w:val="Hyperlink"/>
          </w:rPr>
          <w:t xml:space="preserve">https://doi.org/10.1111/fwb.13270</w:t>
        </w:r>
      </w:hyperlink>
      <w:r>
        <w:t xml:space="preserve">.</w:t>
      </w:r>
    </w:p>
    <w:bookmarkEnd w:id="365"/>
    <w:bookmarkStart w:id="367" w:name="ref-JamesEtAlIntroduction2013"/>
    <w:p>
      <w:pPr>
        <w:pStyle w:val="Bibliography"/>
      </w:pPr>
      <w:r>
        <w:t xml:space="preserve">James, Gareth, Daniela Witten, Trevor Hastie, and Robert Tibshirani. 2013.</w:t>
      </w:r>
      <w:r>
        <w:t xml:space="preserve"> </w:t>
      </w:r>
      <w:r>
        <w:rPr>
          <w:i/>
          <w:iCs/>
        </w:rPr>
        <w:t xml:space="preserve">An</w:t>
      </w:r>
      <w:r>
        <w:rPr>
          <w:i/>
          <w:iCs/>
        </w:rPr>
        <w:t xml:space="preserve"> </w:t>
      </w:r>
      <w:r>
        <w:rPr>
          <w:i/>
          <w:iCs/>
        </w:rPr>
        <w:t xml:space="preserve">Introduction</w:t>
      </w:r>
      <w:r>
        <w:rPr>
          <w:i/>
          <w:iCs/>
        </w:rPr>
        <w:t xml:space="preserve"> </w:t>
      </w:r>
      <w:r>
        <w:rPr>
          <w:i/>
          <w:iCs/>
        </w:rPr>
        <w:t xml:space="preserve">to</w:t>
      </w:r>
      <w:r>
        <w:rPr>
          <w:i/>
          <w:iCs/>
        </w:rPr>
        <w:t xml:space="preserve"> </w:t>
      </w:r>
      <w:r>
        <w:rPr>
          <w:i/>
          <w:iCs/>
        </w:rPr>
        <w:t xml:space="preserve">Statistical Learning</w:t>
      </w:r>
      <w:r>
        <w:t xml:space="preserve">. Vol. 103. Springer</w:t>
      </w:r>
      <w:r>
        <w:t xml:space="preserve"> </w:t>
      </w:r>
      <w:r>
        <w:t xml:space="preserve">Texts</w:t>
      </w:r>
      <w:r>
        <w:t xml:space="preserve"> </w:t>
      </w:r>
      <w:r>
        <w:t xml:space="preserve">in</w:t>
      </w:r>
      <w:r>
        <w:t xml:space="preserve"> </w:t>
      </w:r>
      <w:r>
        <w:t xml:space="preserve">Statistics</w:t>
      </w:r>
      <w:r>
        <w:t xml:space="preserve">. New York, NY: Springer New York.</w:t>
      </w:r>
      <w:r>
        <w:t xml:space="preserve"> </w:t>
      </w:r>
      <w:hyperlink r:id="rId366">
        <w:r>
          <w:rPr>
            <w:rStyle w:val="Hyperlink"/>
          </w:rPr>
          <w:t xml:space="preserve">https://doi.org/10.1007/978-1-4614-7138-7</w:t>
        </w:r>
      </w:hyperlink>
      <w:r>
        <w:t xml:space="preserve">.</w:t>
      </w:r>
    </w:p>
    <w:bookmarkEnd w:id="367"/>
    <w:bookmarkStart w:id="369" w:name="ref-KevicEtAlEffects2018"/>
    <w:p>
      <w:pPr>
        <w:pStyle w:val="Bibliography"/>
      </w:pPr>
      <w:r>
        <w:t xml:space="preserve">Kevic, Maja, Johannes Ortlepp, Uta Mürle, and Christopher T. Robinson. 2018.</w:t>
      </w:r>
      <w:r>
        <w:t xml:space="preserve"> </w:t>
      </w:r>
      <w:r>
        <w:t xml:space="preserve">“Effects of Experimental Floods in Two Rivers with Contrasting Valley Morphologies.”</w:t>
      </w:r>
      <w:r>
        <w:t xml:space="preserve"> </w:t>
      </w:r>
      <w:r>
        <w:rPr>
          <w:i/>
          <w:iCs/>
        </w:rPr>
        <w:t xml:space="preserve">Fundamental and Applied Limnology</w:t>
      </w:r>
      <w:r>
        <w:t xml:space="preserve"> </w:t>
      </w:r>
      <w:r>
        <w:t xml:space="preserve">192 (2): 145–60.</w:t>
      </w:r>
      <w:r>
        <w:t xml:space="preserve"> </w:t>
      </w:r>
      <w:hyperlink r:id="rId368">
        <w:r>
          <w:rPr>
            <w:rStyle w:val="Hyperlink"/>
          </w:rPr>
          <w:t xml:space="preserve">https://doi.org/10.1127/fal/2018/1177</w:t>
        </w:r>
      </w:hyperlink>
      <w:r>
        <w:t xml:space="preserve">.</w:t>
      </w:r>
    </w:p>
    <w:bookmarkEnd w:id="369"/>
    <w:bookmarkStart w:id="370" w:name="ref-KnechtleChesneyScott2013"/>
    <w:p>
      <w:pPr>
        <w:pStyle w:val="Bibliography"/>
      </w:pPr>
      <w:r>
        <w:t xml:space="preserve">Knechtle, Morgan, and Diana Chesney. 2013.</w:t>
      </w:r>
      <w:r>
        <w:t xml:space="preserve"> </w:t>
      </w:r>
      <w:r>
        <w:t xml:space="preserve">“Scott</w:t>
      </w:r>
      <w:r>
        <w:t xml:space="preserve"> </w:t>
      </w:r>
      <w:r>
        <w:t xml:space="preserve">River</w:t>
      </w:r>
      <w:r>
        <w:t xml:space="preserve"> </w:t>
      </w:r>
      <w:r>
        <w:t xml:space="preserve">Salmon Studies - 2012 Final Report.”</w:t>
      </w:r>
      <w:r>
        <w:t xml:space="preserve"> </w:t>
      </w:r>
      <w:r>
        <w:t xml:space="preserve">Yreka, CA:</w:t>
      </w:r>
      <w:r>
        <w:t xml:space="preserve"> </w:t>
      </w:r>
      <w:r>
        <w:t xml:space="preserve">California Department of Fish and Wildlife</w:t>
      </w:r>
      <w:r>
        <w:t xml:space="preserve">.</w:t>
      </w:r>
    </w:p>
    <w:bookmarkEnd w:id="370"/>
    <w:bookmarkStart w:id="371" w:name="ref-KnechtleGiudice20192020"/>
    <w:p>
      <w:pPr>
        <w:pStyle w:val="Bibliography"/>
      </w:pPr>
      <w:r>
        <w:t xml:space="preserve">Knechtle, Morgan, and Domenic Giudice. 2020.</w:t>
      </w:r>
      <w:r>
        <w:t xml:space="preserve"> </w:t>
      </w:r>
      <w:r>
        <w:t xml:space="preserve">“2019</w:t>
      </w:r>
      <w:r>
        <w:t xml:space="preserve"> </w:t>
      </w:r>
      <w:r>
        <w:t xml:space="preserve">SCOTT RIVER SALMON STUDIES FINAL REPORT</w:t>
      </w:r>
      <w:r>
        <w:t xml:space="preserve">.”</w:t>
      </w:r>
      <w:r>
        <w:t xml:space="preserve"> </w:t>
      </w:r>
      <w:r>
        <w:t xml:space="preserve">California Department of Fish and Wildlife</w:t>
      </w:r>
      <w:r>
        <w:t xml:space="preserve">.</w:t>
      </w:r>
    </w:p>
    <w:bookmarkEnd w:id="371"/>
    <w:bookmarkStart w:id="372" w:name="ref-KnechtleGiudice20222023"/>
    <w:p>
      <w:pPr>
        <w:pStyle w:val="Bibliography"/>
      </w:pPr>
      <w:r>
        <w:t xml:space="preserve">———. 2023.</w:t>
      </w:r>
      <w:r>
        <w:t xml:space="preserve"> </w:t>
      </w:r>
      <w:r>
        <w:t xml:space="preserve">“2022</w:t>
      </w:r>
      <w:r>
        <w:t xml:space="preserve"> </w:t>
      </w:r>
      <w:r>
        <w:t xml:space="preserve">SCOTT RIVER SALMON STUDIES FINAL REPORT</w:t>
      </w:r>
      <w:r>
        <w:t xml:space="preserve">.”</w:t>
      </w:r>
      <w:r>
        <w:t xml:space="preserve"> </w:t>
      </w:r>
      <w:r>
        <w:t xml:space="preserve">Yreka, CA:</w:t>
      </w:r>
      <w:r>
        <w:t xml:space="preserve"> </w:t>
      </w:r>
      <w:r>
        <w:t xml:space="preserve">California Department of Fish and Wildlife</w:t>
      </w:r>
      <w:r>
        <w:t xml:space="preserve">.</w:t>
      </w:r>
    </w:p>
    <w:bookmarkEnd w:id="372"/>
    <w:bookmarkStart w:id="374" w:name="ref-KonradEtAlLargescale2011"/>
    <w:p>
      <w:pPr>
        <w:pStyle w:val="Bibliography"/>
      </w:pPr>
      <w:r>
        <w:t xml:space="preserve">Konrad, Christopher P., Julian D. Olden, David A. Lytle, Theodore S. Melis, John C. Schmidt, Erin N. Bray, Mary C. Freeman, et al. 2011.</w:t>
      </w:r>
      <w:r>
        <w:t xml:space="preserve"> </w:t>
      </w:r>
      <w:r>
        <w:t xml:space="preserve">“Large-Scale</w:t>
      </w:r>
      <w:r>
        <w:t xml:space="preserve"> </w:t>
      </w:r>
      <w:r>
        <w:t xml:space="preserve">Flow Experiments</w:t>
      </w:r>
      <w:r>
        <w:t xml:space="preserve"> </w:t>
      </w:r>
      <w:r>
        <w:t xml:space="preserve">for</w:t>
      </w:r>
      <w:r>
        <w:t xml:space="preserve"> </w:t>
      </w:r>
      <w:r>
        <w:t xml:space="preserve">Managing River Systems</w:t>
      </w:r>
      <w:r>
        <w:t xml:space="preserve">.”</w:t>
      </w:r>
      <w:r>
        <w:t xml:space="preserve"> </w:t>
      </w:r>
      <w:r>
        <w:rPr>
          <w:i/>
          <w:iCs/>
        </w:rPr>
        <w:t xml:space="preserve">BioScience</w:t>
      </w:r>
      <w:r>
        <w:t xml:space="preserve"> </w:t>
      </w:r>
      <w:r>
        <w:t xml:space="preserve">61 (12): 948–59.</w:t>
      </w:r>
      <w:r>
        <w:t xml:space="preserve"> </w:t>
      </w:r>
      <w:hyperlink r:id="rId373">
        <w:r>
          <w:rPr>
            <w:rStyle w:val="Hyperlink"/>
          </w:rPr>
          <w:t xml:space="preserve">https://doi.org/10.1525/bio.2011.61.12.5</w:t>
        </w:r>
      </w:hyperlink>
      <w:r>
        <w:t xml:space="preserve">.</w:t>
      </w:r>
    </w:p>
    <w:bookmarkEnd w:id="374"/>
    <w:bookmarkStart w:id="376" w:name="ref-KoubaHarterSeasonal2024"/>
    <w:p>
      <w:pPr>
        <w:pStyle w:val="Bibliography"/>
      </w:pPr>
      <w:r>
        <w:t xml:space="preserve">Kouba, Claire, and Thomas Harter. 2024.</w:t>
      </w:r>
      <w:r>
        <w:t xml:space="preserve"> </w:t>
      </w:r>
      <w:r>
        <w:t xml:space="preserve">“Seasonal Prediction of End-of-Dry-Season Watershed Behavior in a Highly Interconnected Alluvial Watershed in Northern</w:t>
      </w:r>
      <w:r>
        <w:t xml:space="preserve"> </w:t>
      </w:r>
      <w:r>
        <w:t xml:space="preserve">California</w:t>
      </w:r>
      <w:r>
        <w:t xml:space="preserve">.”</w:t>
      </w:r>
      <w:r>
        <w:t xml:space="preserve"> </w:t>
      </w:r>
      <w:r>
        <w:rPr>
          <w:i/>
          <w:iCs/>
        </w:rPr>
        <w:t xml:space="preserve">Hydrology and Earth System Sciences</w:t>
      </w:r>
      <w:r>
        <w:t xml:space="preserve"> </w:t>
      </w:r>
      <w:r>
        <w:t xml:space="preserve">28 (3): 691–718.</w:t>
      </w:r>
      <w:r>
        <w:t xml:space="preserve"> </w:t>
      </w:r>
      <w:hyperlink r:id="rId375">
        <w:r>
          <w:rPr>
            <w:rStyle w:val="Hyperlink"/>
          </w:rPr>
          <w:t xml:space="preserve">https://doi.org/10.5194/hess-28-691-2024</w:t>
        </w:r>
      </w:hyperlink>
      <w:r>
        <w:t xml:space="preserve">.</w:t>
      </w:r>
    </w:p>
    <w:bookmarkEnd w:id="376"/>
    <w:bookmarkStart w:id="378" w:name="ref-LamourouxOlivierTesting2015"/>
    <w:p>
      <w:pPr>
        <w:pStyle w:val="Bibliography"/>
      </w:pPr>
      <w:r>
        <w:t xml:space="preserve">Lamouroux, Nicolas, and Jean-Michel Olivier. 2015.</w:t>
      </w:r>
      <w:r>
        <w:t xml:space="preserve"> </w:t>
      </w:r>
      <w:r>
        <w:t xml:space="preserve">“Testing Predictions of Changes in Fish Abundance and Community Structure After Flow Restoration in Four Reaches of a Large River (</w:t>
      </w:r>
      <w:r>
        <w:t xml:space="preserve"> </w:t>
      </w:r>
      <w:r>
        <w:rPr>
          <w:smallCaps/>
        </w:rPr>
        <w:t xml:space="preserve">F</w:t>
      </w:r>
      <w:r>
        <w:t xml:space="preserve"> </w:t>
      </w:r>
      <w:r>
        <w:t xml:space="preserve">Rench</w:t>
      </w:r>
      <w:r>
        <w:t xml:space="preserve"> </w:t>
      </w:r>
      <w:r>
        <w:rPr>
          <w:smallCaps/>
        </w:rPr>
        <w:t xml:space="preserve">R</w:t>
      </w:r>
      <w:r>
        <w:t xml:space="preserve"> </w:t>
      </w:r>
      <w:r>
        <w:t xml:space="preserve">h</w:t>
      </w:r>
      <w:r>
        <w:t xml:space="preserve">ô</w:t>
      </w:r>
      <w:r>
        <w:t xml:space="preserve">ne).”</w:t>
      </w:r>
      <w:r>
        <w:t xml:space="preserve"> </w:t>
      </w:r>
      <w:r>
        <w:rPr>
          <w:i/>
          <w:iCs/>
        </w:rPr>
        <w:t xml:space="preserve">Freshwater Biology</w:t>
      </w:r>
      <w:r>
        <w:t xml:space="preserve"> </w:t>
      </w:r>
      <w:r>
        <w:t xml:space="preserve">60 (6): 1118–30.</w:t>
      </w:r>
      <w:r>
        <w:t xml:space="preserve"> </w:t>
      </w:r>
      <w:hyperlink r:id="rId377">
        <w:r>
          <w:rPr>
            <w:rStyle w:val="Hyperlink"/>
          </w:rPr>
          <w:t xml:space="preserve">https://doi.org/10.1111/fwb.12324</w:t>
        </w:r>
      </w:hyperlink>
      <w:r>
        <w:t xml:space="preserve">.</w:t>
      </w:r>
    </w:p>
    <w:bookmarkEnd w:id="378"/>
    <w:bookmarkStart w:id="380" w:name="ref-LancasterDownesLinking2010"/>
    <w:p>
      <w:pPr>
        <w:pStyle w:val="Bibliography"/>
      </w:pPr>
      <w:r>
        <w:t xml:space="preserve">Lancaster, Jill, and Barbara J. Downes. 2010.</w:t>
      </w:r>
      <w:r>
        <w:t xml:space="preserve"> </w:t>
      </w:r>
      <w:r>
        <w:t xml:space="preserve">“Linking the Hydraulic World of Individual Organisms to Ecological Processes:</w:t>
      </w:r>
      <w:r>
        <w:t xml:space="preserve"> </w:t>
      </w:r>
      <w:r>
        <w:t xml:space="preserve">Putting</w:t>
      </w:r>
      <w:r>
        <w:t xml:space="preserve"> </w:t>
      </w:r>
      <w:r>
        <w:t xml:space="preserve">Ecology into Ecohydraulics.”</w:t>
      </w:r>
      <w:r>
        <w:t xml:space="preserve"> </w:t>
      </w:r>
      <w:r>
        <w:rPr>
          <w:i/>
          <w:iCs/>
        </w:rPr>
        <w:t xml:space="preserve">River Research and Applications</w:t>
      </w:r>
      <w:r>
        <w:t xml:space="preserve"> </w:t>
      </w:r>
      <w:r>
        <w:t xml:space="preserve">26 (4): 385–403.</w:t>
      </w:r>
      <w:r>
        <w:t xml:space="preserve"> </w:t>
      </w:r>
      <w:hyperlink r:id="rId379">
        <w:r>
          <w:rPr>
            <w:rStyle w:val="Hyperlink"/>
          </w:rPr>
          <w:t xml:space="preserve">https://doi.org/10.1002/rra.1274</w:t>
        </w:r>
      </w:hyperlink>
      <w:r>
        <w:t xml:space="preserve">.</w:t>
      </w:r>
    </w:p>
    <w:bookmarkEnd w:id="380"/>
    <w:bookmarkStart w:id="382" w:name="ref-LarsenEtAlCombining2021"/>
    <w:p>
      <w:pPr>
        <w:pStyle w:val="Bibliography"/>
      </w:pPr>
      <w:r>
        <w:t xml:space="preserve">Larsen, Stefano, Bruno Majone, Patrick Zulian, Elisa Stella, Alberto Bellin, Maria Cristina Bruno, and Guido Zolezzi. 2021.</w:t>
      </w:r>
      <w:r>
        <w:t xml:space="preserve"> </w:t>
      </w:r>
      <w:r>
        <w:t xml:space="preserve">“Combining</w:t>
      </w:r>
      <w:r>
        <w:t xml:space="preserve"> </w:t>
      </w:r>
      <w:r>
        <w:t xml:space="preserve">Hydrologic Simulations</w:t>
      </w:r>
      <w:r>
        <w:t xml:space="preserve"> </w:t>
      </w:r>
      <w:r>
        <w:t xml:space="preserve">and</w:t>
      </w:r>
      <w:r>
        <w:t xml:space="preserve"> </w:t>
      </w:r>
      <w:r>
        <w:t xml:space="preserve">Stream</w:t>
      </w:r>
      <w:r>
        <w:t xml:space="preserve">-Network</w:t>
      </w:r>
      <w:r>
        <w:t xml:space="preserve"> </w:t>
      </w:r>
      <w:r>
        <w:t xml:space="preserve">Models</w:t>
      </w:r>
      <w:r>
        <w:t xml:space="preserve"> </w:t>
      </w:r>
      <w:r>
        <w:t xml:space="preserve">to</w:t>
      </w:r>
      <w:r>
        <w:t xml:space="preserve"> </w:t>
      </w:r>
      <w:r>
        <w:t xml:space="preserve">Reveal Flow</w:t>
      </w:r>
      <w:r>
        <w:t xml:space="preserve">-Ecology</w:t>
      </w:r>
      <w:r>
        <w:t xml:space="preserve"> </w:t>
      </w:r>
      <w:r>
        <w:t xml:space="preserve">Relationships</w:t>
      </w:r>
      <w:r>
        <w:t xml:space="preserve"> </w:t>
      </w:r>
      <w:r>
        <w:t xml:space="preserve">in a</w:t>
      </w:r>
      <w:r>
        <w:t xml:space="preserve"> </w:t>
      </w:r>
      <w:r>
        <w:t xml:space="preserve">Large Alpine Catchment</w:t>
      </w:r>
      <w:r>
        <w:t xml:space="preserve">.”</w:t>
      </w:r>
      <w:r>
        <w:t xml:space="preserve"> </w:t>
      </w:r>
      <w:r>
        <w:rPr>
          <w:i/>
          <w:iCs/>
        </w:rPr>
        <w:t xml:space="preserve">Water Resources Research</w:t>
      </w:r>
      <w:r>
        <w:t xml:space="preserve"> </w:t>
      </w:r>
      <w:r>
        <w:t xml:space="preserve">57 (4): e2020WR028496.</w:t>
      </w:r>
      <w:r>
        <w:t xml:space="preserve"> </w:t>
      </w:r>
      <w:hyperlink r:id="rId381">
        <w:r>
          <w:rPr>
            <w:rStyle w:val="Hyperlink"/>
          </w:rPr>
          <w:t xml:space="preserve">https://doi.org/10.1029/2020WR028496</w:t>
        </w:r>
      </w:hyperlink>
      <w:r>
        <w:t xml:space="preserve">.</w:t>
      </w:r>
    </w:p>
    <w:bookmarkEnd w:id="382"/>
    <w:bookmarkStart w:id="384" w:name="ref-LuedersMcManamaySpecies2023"/>
    <w:p>
      <w:pPr>
        <w:pStyle w:val="Bibliography"/>
      </w:pPr>
      <w:r>
        <w:t xml:space="preserve">Lueders, Mark B., and Ryan A. McManamay. 2023.</w:t>
      </w:r>
      <w:r>
        <w:t xml:space="preserve"> </w:t>
      </w:r>
      <w:r>
        <w:t xml:space="preserve">“Species Depletion Profiles as an Alternative to Streamflow Alteration Thresholds in a Hydroecological Risk Assessment.”</w:t>
      </w:r>
      <w:r>
        <w:t xml:space="preserve"> </w:t>
      </w:r>
      <w:r>
        <w:rPr>
          <w:i/>
          <w:iCs/>
        </w:rPr>
        <w:t xml:space="preserve">Ecological Indicators</w:t>
      </w:r>
      <w:r>
        <w:t xml:space="preserve"> </w:t>
      </w:r>
      <w:r>
        <w:t xml:space="preserve">147 (March): 109989.</w:t>
      </w:r>
      <w:r>
        <w:t xml:space="preserve"> </w:t>
      </w:r>
      <w:hyperlink r:id="rId383">
        <w:r>
          <w:rPr>
            <w:rStyle w:val="Hyperlink"/>
          </w:rPr>
          <w:t xml:space="preserve">https://doi.org/10.1016/j.ecolind.2023.109989</w:t>
        </w:r>
      </w:hyperlink>
      <w:r>
        <w:t xml:space="preserve">.</w:t>
      </w:r>
    </w:p>
    <w:bookmarkEnd w:id="384"/>
    <w:bookmarkStart w:id="385" w:name="ref-MagranetScott2015a"/>
    <w:p>
      <w:pPr>
        <w:pStyle w:val="Bibliography"/>
      </w:pPr>
      <w:r>
        <w:t xml:space="preserve">Magranet, Lindsay. 2015a.</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385"/>
    <w:bookmarkStart w:id="386" w:name="ref-MagranetScott2015"/>
    <w:p>
      <w:pPr>
        <w:pStyle w:val="Bibliography"/>
      </w:pPr>
      <w:r>
        <w:t xml:space="preserve">———. 2015b.</w:t>
      </w:r>
      <w:r>
        <w:t xml:space="preserve"> </w:t>
      </w:r>
      <w:r>
        <w:t xml:space="preserve">“Scott</w:t>
      </w:r>
      <w:r>
        <w:t xml:space="preserve"> </w:t>
      </w:r>
      <w:r>
        <w:t xml:space="preserve">River Adult Coho Spawning Ground Surveys</w:t>
      </w:r>
      <w:r>
        <w:t xml:space="preserve"> </w:t>
      </w:r>
      <w:r>
        <w:t xml:space="preserve">2014-2015</w:t>
      </w:r>
      <w:r>
        <w:t xml:space="preserve"> </w:t>
      </w:r>
      <w:r>
        <w:t xml:space="preserve">Season</w:t>
      </w:r>
      <w:r>
        <w:t xml:space="preserve">.”</w:t>
      </w:r>
      <w:r>
        <w:t xml:space="preserve"> </w:t>
      </w:r>
      <w:r>
        <w:t xml:space="preserve">Etna, CA: Siskiyou Resource Conservation District.</w:t>
      </w:r>
    </w:p>
    <w:bookmarkEnd w:id="386"/>
    <w:bookmarkStart w:id="387" w:name="ref-MagranetScott2017"/>
    <w:p>
      <w:pPr>
        <w:pStyle w:val="Bibliography"/>
      </w:pPr>
      <w:r>
        <w:t xml:space="preserve">———. 2017.</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387"/>
    <w:bookmarkStart w:id="388" w:name="ref-MagranetScott2018"/>
    <w:p>
      <w:pPr>
        <w:pStyle w:val="Bibliography"/>
      </w:pPr>
      <w:r>
        <w:t xml:space="preserve">———. 2018a.</w:t>
      </w:r>
      <w:r>
        <w:t xml:space="preserve"> </w:t>
      </w:r>
      <w:r>
        <w:t xml:space="preserve">“Scott</w:t>
      </w:r>
      <w:r>
        <w:t xml:space="preserve"> </w:t>
      </w:r>
      <w:r>
        <w:t xml:space="preserve">River Fall Chinook Spawning Ground Surveys</w:t>
      </w:r>
      <w:r>
        <w:t xml:space="preserve"> </w:t>
      </w:r>
      <w:r>
        <w:t xml:space="preserve">2017</w:t>
      </w:r>
      <w:r>
        <w:t xml:space="preserve"> </w:t>
      </w:r>
      <w:r>
        <w:t xml:space="preserve">Season</w:t>
      </w:r>
      <w:r>
        <w:t xml:space="preserve">.”</w:t>
      </w:r>
      <w:r>
        <w:t xml:space="preserve"> </w:t>
      </w:r>
      <w:r>
        <w:t xml:space="preserve">Etna, CA: Siskiyou Resource Conservation District.</w:t>
      </w:r>
    </w:p>
    <w:bookmarkEnd w:id="388"/>
    <w:bookmarkStart w:id="389" w:name="ref-Magranet20172018"/>
    <w:p>
      <w:pPr>
        <w:pStyle w:val="Bibliography"/>
      </w:pPr>
      <w:r>
        <w:t xml:space="preserve">———. 2018b.</w:t>
      </w:r>
      <w:r>
        <w:t xml:space="preserve"> </w:t>
      </w:r>
      <w:r>
        <w:t xml:space="preserve">“2017</w:t>
      </w:r>
      <w:r>
        <w:t xml:space="preserve"> </w:t>
      </w:r>
      <w:r>
        <w:t xml:space="preserve">Monitoring Report</w:t>
      </w:r>
      <w:r>
        <w:t xml:space="preserve">.”</w:t>
      </w:r>
      <w:r>
        <w:t xml:space="preserve"> </w:t>
      </w:r>
      <w:r>
        <w:t xml:space="preserve">Scott River Water Trust.</w:t>
      </w:r>
    </w:p>
    <w:bookmarkEnd w:id="389"/>
    <w:bookmarkStart w:id="390" w:name="ref-MagranetYokelScott2017"/>
    <w:p>
      <w:pPr>
        <w:pStyle w:val="Bibliography"/>
      </w:pPr>
      <w:r>
        <w:t xml:space="preserve">Magranet, Lindsay, and Erich Yokel. 2017.</w:t>
      </w:r>
      <w:r>
        <w:t xml:space="preserve"> </w:t>
      </w:r>
      <w:r>
        <w:t xml:space="preserve">“Scott</w:t>
      </w:r>
      <w:r>
        <w:t xml:space="preserve"> </w:t>
      </w:r>
      <w:r>
        <w:t xml:space="preserve">River Adult Coho Spawning Ground Surveys</w:t>
      </w:r>
      <w:r>
        <w:t xml:space="preserve"> </w:t>
      </w:r>
      <w:r>
        <w:t xml:space="preserve">2016-2017</w:t>
      </w:r>
      <w:r>
        <w:t xml:space="preserve"> </w:t>
      </w:r>
      <w:r>
        <w:t xml:space="preserve">Season</w:t>
      </w:r>
      <w:r>
        <w:t xml:space="preserve">.”</w:t>
      </w:r>
      <w:r>
        <w:t xml:space="preserve"> </w:t>
      </w:r>
      <w:r>
        <w:t xml:space="preserve">Etna, CA: Siskiyou Resource Conservation District.</w:t>
      </w:r>
    </w:p>
    <w:bookmarkEnd w:id="390"/>
    <w:bookmarkStart w:id="391" w:name="ref-MassieMorrow20202021"/>
    <w:p>
      <w:pPr>
        <w:pStyle w:val="Bibliography"/>
      </w:pPr>
      <w:r>
        <w:t xml:space="preserve">Massie, Margaret, and Harrison Morrow. 2021.</w:t>
      </w:r>
      <w:r>
        <w:t xml:space="preserve"> </w:t>
      </w:r>
      <w:r>
        <w:t xml:space="preserve">“2020</w:t>
      </w:r>
      <w:r>
        <w:t xml:space="preserve"> </w:t>
      </w:r>
      <w:r>
        <w:t xml:space="preserve">SCOTT RIVER JUVENILE SALMONID OUTMIGRANT STUDY</w:t>
      </w:r>
      <w:r>
        <w:t xml:space="preserve">.”</w:t>
      </w:r>
      <w:r>
        <w:t xml:space="preserve"> </w:t>
      </w:r>
      <w:r>
        <w:t xml:space="preserve">California Department of Fish and Wildlife</w:t>
      </w:r>
      <w:r>
        <w:t xml:space="preserve">.</w:t>
      </w:r>
    </w:p>
    <w:bookmarkEnd w:id="391"/>
    <w:bookmarkStart w:id="392" w:name="ref-MaurerScott2003"/>
    <w:p>
      <w:pPr>
        <w:pStyle w:val="Bibliography"/>
      </w:pPr>
      <w:r>
        <w:t xml:space="preserve">Maurer, Sue. 2003.</w:t>
      </w:r>
      <w:r>
        <w:t xml:space="preserve"> </w:t>
      </w:r>
      <w:r>
        <w:t xml:space="preserve">“Scott</w:t>
      </w:r>
      <w:r>
        <w:t xml:space="preserve"> </w:t>
      </w:r>
      <w:r>
        <w:t xml:space="preserve">River Watershed Adult Coho Salmon Spawning Survey</w:t>
      </w:r>
      <w:r>
        <w:t xml:space="preserve">.”</w:t>
      </w:r>
      <w:r>
        <w:t xml:space="preserve"> </w:t>
      </w:r>
      <w:r>
        <w:t xml:space="preserve">Etna, CA: Siskiyou Resource Conservation District.</w:t>
      </w:r>
    </w:p>
    <w:bookmarkEnd w:id="392"/>
    <w:bookmarkStart w:id="394" w:name="ref-MazorEtAlTools2018"/>
    <w:p>
      <w:pPr>
        <w:pStyle w:val="Bibliography"/>
      </w:pPr>
      <w:r>
        <w:t xml:space="preserve">Mazor, Raphael D., Jason T. May, Ashmita Sengupta, Kenneth S. McCune, Brian P. Bledsoe, and Eric D. Stein. 2018.</w:t>
      </w:r>
      <w:r>
        <w:t xml:space="preserve"> </w:t>
      </w:r>
      <w:r>
        <w:t xml:space="preserve">“Tools for Managing Hydrologic Alteration on a Regional Scale:</w:t>
      </w:r>
      <w:r>
        <w:t xml:space="preserve"> </w:t>
      </w:r>
      <w:r>
        <w:t xml:space="preserve">Setting</w:t>
      </w:r>
      <w:r>
        <w:t xml:space="preserve"> </w:t>
      </w:r>
      <w:r>
        <w:t xml:space="preserve">Targets to Protect Stream Health.”</w:t>
      </w:r>
      <w:r>
        <w:t xml:space="preserve"> </w:t>
      </w:r>
      <w:r>
        <w:rPr>
          <w:i/>
          <w:iCs/>
        </w:rPr>
        <w:t xml:space="preserve">Freshwater Biology</w:t>
      </w:r>
      <w:r>
        <w:t xml:space="preserve"> </w:t>
      </w:r>
      <w:r>
        <w:t xml:space="preserve">63 (8): 786–803.</w:t>
      </w:r>
      <w:r>
        <w:t xml:space="preserve"> </w:t>
      </w:r>
      <w:hyperlink r:id="rId393">
        <w:r>
          <w:rPr>
            <w:rStyle w:val="Hyperlink"/>
          </w:rPr>
          <w:t xml:space="preserve">https://doi.org/10.1111/fwb.13062</w:t>
        </w:r>
      </w:hyperlink>
      <w:r>
        <w:t xml:space="preserve">.</w:t>
      </w:r>
    </w:p>
    <w:bookmarkEnd w:id="394"/>
    <w:bookmarkStart w:id="396" w:name="ref-McManamayFrimpongHydrologic2015"/>
    <w:p>
      <w:pPr>
        <w:pStyle w:val="Bibliography"/>
      </w:pPr>
      <w:r>
        <w:t xml:space="preserve">McManamay, Ryan A., and Emmanuel A. Frimpong. 2015.</w:t>
      </w:r>
      <w:r>
        <w:t xml:space="preserve"> </w:t>
      </w:r>
      <w:r>
        <w:t xml:space="preserve">“Hydrologic Filtering of Fish Life History Strategies Across the</w:t>
      </w:r>
      <w:r>
        <w:t xml:space="preserve"> </w:t>
      </w:r>
      <w:r>
        <w:t xml:space="preserve">United States</w:t>
      </w:r>
      <w:r>
        <w:t xml:space="preserve">: Implications for Stream Flow Alteration.”</w:t>
      </w:r>
      <w:r>
        <w:t xml:space="preserve"> </w:t>
      </w:r>
      <w:r>
        <w:rPr>
          <w:i/>
          <w:iCs/>
        </w:rPr>
        <w:t xml:space="preserve">Ecological Applications</w:t>
      </w:r>
      <w:r>
        <w:t xml:space="preserve"> </w:t>
      </w:r>
      <w:r>
        <w:t xml:space="preserve">25 (1): 243–63.</w:t>
      </w:r>
      <w:r>
        <w:t xml:space="preserve"> </w:t>
      </w:r>
      <w:hyperlink r:id="rId395">
        <w:r>
          <w:rPr>
            <w:rStyle w:val="Hyperlink"/>
          </w:rPr>
          <w:t xml:space="preserve">https://doi.org/10.1890/14-0247.1</w:t>
        </w:r>
      </w:hyperlink>
      <w:r>
        <w:t xml:space="preserve">.</w:t>
      </w:r>
    </w:p>
    <w:bookmarkEnd w:id="396"/>
    <w:bookmarkStart w:id="398" w:name="ref-McManamayEtAlApplication2013"/>
    <w:p>
      <w:pPr>
        <w:pStyle w:val="Bibliography"/>
      </w:pPr>
      <w:r>
        <w:t xml:space="preserve">McManamay, Ryan A., Donald J. Orth, Charles A. Dolloff, and David C. Mathews. 2013.</w:t>
      </w:r>
      <w:r>
        <w:t xml:space="preserve"> </w:t>
      </w:r>
      <w:r>
        <w:t xml:space="preserve">“Application of the</w:t>
      </w:r>
      <w:r>
        <w:t xml:space="preserve"> </w:t>
      </w:r>
      <w:r>
        <w:t xml:space="preserve">ELOHA Framework</w:t>
      </w:r>
      <w:r>
        <w:t xml:space="preserve"> </w:t>
      </w:r>
      <w:r>
        <w:t xml:space="preserve">to</w:t>
      </w:r>
      <w:r>
        <w:t xml:space="preserve"> </w:t>
      </w:r>
      <w:r>
        <w:t xml:space="preserve">Regulated Rivers</w:t>
      </w:r>
      <w:r>
        <w:t xml:space="preserve"> </w:t>
      </w:r>
      <w:r>
        <w:t xml:space="preserve">in the</w:t>
      </w:r>
      <w:r>
        <w:t xml:space="preserve"> </w:t>
      </w:r>
      <w:r>
        <w:t xml:space="preserve">Upper Tennessee River Basin</w:t>
      </w:r>
      <w:r>
        <w:t xml:space="preserve">:</w:t>
      </w:r>
      <w:r>
        <w:t xml:space="preserve"> </w:t>
      </w:r>
      <w:r>
        <w:t xml:space="preserve">A Case Study</w:t>
      </w:r>
      <w:r>
        <w:t xml:space="preserve">.”</w:t>
      </w:r>
      <w:r>
        <w:t xml:space="preserve"> </w:t>
      </w:r>
      <w:r>
        <w:rPr>
          <w:i/>
          <w:iCs/>
        </w:rPr>
        <w:t xml:space="preserve">Environmental Management</w:t>
      </w:r>
      <w:r>
        <w:t xml:space="preserve"> </w:t>
      </w:r>
      <w:r>
        <w:t xml:space="preserve">51 (6): 1210–35.</w:t>
      </w:r>
      <w:r>
        <w:t xml:space="preserve"> </w:t>
      </w:r>
      <w:hyperlink r:id="rId397">
        <w:r>
          <w:rPr>
            <w:rStyle w:val="Hyperlink"/>
          </w:rPr>
          <w:t xml:space="preserve">https://doi.org/10.1007/s00267-013-0055-3</w:t>
        </w:r>
      </w:hyperlink>
      <w:r>
        <w:t xml:space="preserve">.</w:t>
      </w:r>
    </w:p>
    <w:bookmarkEnd w:id="398"/>
    <w:bookmarkStart w:id="400" w:name="ref-Mellado-DiazEtAlExploring2019"/>
    <w:p>
      <w:pPr>
        <w:pStyle w:val="Bibliography"/>
      </w:pPr>
      <w:r>
        <w:t xml:space="preserve">Mellado-Díaz, Andrés, Jorge Rubén Sánchez-González, Simone Guareschi, Fernando Magdaleno, and Manuel Toro Velasco. 2019.</w:t>
      </w:r>
      <w:r>
        <w:t xml:space="preserve"> </w:t>
      </w:r>
      <w:r>
        <w:t xml:space="preserve">“Exploring Longitudinal Trends and Recovery Gradients in Macroinvertebrate Communities and Biomonitoring Tools Along Regulated Rivers.”</w:t>
      </w:r>
      <w:r>
        <w:t xml:space="preserve"> </w:t>
      </w:r>
      <w:r>
        <w:rPr>
          <w:i/>
          <w:iCs/>
        </w:rPr>
        <w:t xml:space="preserve">Science of The Total Environment</w:t>
      </w:r>
      <w:r>
        <w:t xml:space="preserve"> </w:t>
      </w:r>
      <w:r>
        <w:t xml:space="preserve">695 (December): 133774.</w:t>
      </w:r>
      <w:r>
        <w:t xml:space="preserve"> </w:t>
      </w:r>
      <w:hyperlink r:id="rId399">
        <w:r>
          <w:rPr>
            <w:rStyle w:val="Hyperlink"/>
          </w:rPr>
          <w:t xml:space="preserve">https://doi.org/10.1016/j.scitotenv.2019.133774</w:t>
        </w:r>
      </w:hyperlink>
      <w:r>
        <w:t xml:space="preserve">.</w:t>
      </w:r>
    </w:p>
    <w:bookmarkEnd w:id="400"/>
    <w:bookmarkStart w:id="402" w:name="ref-MonkEtAlMacroinvertebrate2008"/>
    <w:p>
      <w:pPr>
        <w:pStyle w:val="Bibliography"/>
      </w:pPr>
      <w:r>
        <w:t xml:space="preserve">Monk, Wendy A., Paul J. Wood, David M. Hannah, and Douglas A. Wilson. 2008.</w:t>
      </w:r>
      <w:r>
        <w:t xml:space="preserve"> </w:t>
      </w:r>
      <w:r>
        <w:t xml:space="preserve">“Macroinvertebrate Community Response to Inter-Annual and Regional River Flow Regime Dynamics.”</w:t>
      </w:r>
      <w:r>
        <w:t xml:space="preserve"> </w:t>
      </w:r>
      <w:r>
        <w:rPr>
          <w:i/>
          <w:iCs/>
        </w:rPr>
        <w:t xml:space="preserve">River Research and Applications</w:t>
      </w:r>
      <w:r>
        <w:t xml:space="preserve"> </w:t>
      </w:r>
      <w:r>
        <w:t xml:space="preserve">24 (7): 988–1001.</w:t>
      </w:r>
      <w:r>
        <w:t xml:space="preserve"> </w:t>
      </w:r>
      <w:hyperlink r:id="rId401">
        <w:r>
          <w:rPr>
            <w:rStyle w:val="Hyperlink"/>
          </w:rPr>
          <w:t xml:space="preserve">https://doi.org/10.1002/rra.1120</w:t>
        </w:r>
      </w:hyperlink>
      <w:r>
        <w:t xml:space="preserve">.</w:t>
      </w:r>
    </w:p>
    <w:bookmarkEnd w:id="402"/>
    <w:bookmarkStart w:id="404" w:name="ref-MonkEtAlFlow2006"/>
    <w:p>
      <w:pPr>
        <w:pStyle w:val="Bibliography"/>
      </w:pPr>
      <w:r>
        <w:t xml:space="preserve">Monk, Wendy A., Paul J. Wood, David M. Hannah, Douglas A. Wilson, Chris A. Extence, and Richard P. Chadd. 2006.</w:t>
      </w:r>
      <w:r>
        <w:t xml:space="preserve"> </w:t>
      </w:r>
      <w:r>
        <w:t xml:space="preserve">“Flow Variability and Macroinvertebrate Community Response Within Riverine Systems.”</w:t>
      </w:r>
      <w:r>
        <w:t xml:space="preserve"> </w:t>
      </w:r>
      <w:r>
        <w:rPr>
          <w:i/>
          <w:iCs/>
        </w:rPr>
        <w:t xml:space="preserve">River Research and Applications</w:t>
      </w:r>
      <w:r>
        <w:t xml:space="preserve"> </w:t>
      </w:r>
      <w:r>
        <w:t xml:space="preserve">22 (5): 595–615.</w:t>
      </w:r>
      <w:r>
        <w:t xml:space="preserve"> </w:t>
      </w:r>
      <w:hyperlink r:id="rId403">
        <w:r>
          <w:rPr>
            <w:rStyle w:val="Hyperlink"/>
          </w:rPr>
          <w:t xml:space="preserve">https://doi.org/10.1002/rra.933</w:t>
        </w:r>
      </w:hyperlink>
      <w:r>
        <w:t xml:space="preserve">.</w:t>
      </w:r>
    </w:p>
    <w:bookmarkEnd w:id="404"/>
    <w:bookmarkStart w:id="406" w:name="ref-MoyleNOVEL2014"/>
    <w:p>
      <w:pPr>
        <w:pStyle w:val="Bibliography"/>
      </w:pPr>
      <w:r>
        <w:t xml:space="preserve">Moyle, P. B. 2014.</w:t>
      </w:r>
      <w:r>
        <w:t xml:space="preserve"> </w:t>
      </w:r>
      <w:r>
        <w:t xml:space="preserve">“</w:t>
      </w:r>
      <w:r>
        <w:t xml:space="preserve">NOVEL AQUATIC ECOSYSTEMS</w:t>
      </w:r>
      <w:r>
        <w:t xml:space="preserve">:</w:t>
      </w:r>
      <w:r>
        <w:t xml:space="preserve"> </w:t>
      </w:r>
      <w:r>
        <w:t xml:space="preserve">THE NEW REALITY FOR STREAMS IN CALIFORNIA AND OTHER MEDITERRANEAN CLIMATE REGIONS</w:t>
      </w:r>
      <w:r>
        <w:t xml:space="preserve">.”</w:t>
      </w:r>
      <w:r>
        <w:t xml:space="preserve"> </w:t>
      </w:r>
      <w:r>
        <w:rPr>
          <w:i/>
          <w:iCs/>
        </w:rPr>
        <w:t xml:space="preserve">River Research and Applications</w:t>
      </w:r>
      <w:r>
        <w:t xml:space="preserve"> </w:t>
      </w:r>
      <w:r>
        <w:t xml:space="preserve">30 (10): 1335–44.</w:t>
      </w:r>
      <w:r>
        <w:t xml:space="preserve"> </w:t>
      </w:r>
      <w:hyperlink r:id="rId405">
        <w:r>
          <w:rPr>
            <w:rStyle w:val="Hyperlink"/>
          </w:rPr>
          <w:t xml:space="preserve">https://doi.org/10.1002/rra.2709</w:t>
        </w:r>
      </w:hyperlink>
      <w:r>
        <w:t xml:space="preserve">.</w:t>
      </w:r>
    </w:p>
    <w:bookmarkEnd w:id="406"/>
    <w:bookmarkStart w:id="407" w:name="ref-MoyleCoho2002"/>
    <w:p>
      <w:pPr>
        <w:pStyle w:val="Bibliography"/>
      </w:pPr>
      <w:r>
        <w:t xml:space="preserve">Moyle, Peter. 2002.</w:t>
      </w:r>
      <w:r>
        <w:t xml:space="preserve"> </w:t>
      </w:r>
      <w:r>
        <w:t xml:space="preserve">“Coho</w:t>
      </w:r>
      <w:r>
        <w:t xml:space="preserve"> </w:t>
      </w:r>
      <w:r>
        <w:t xml:space="preserve">Salmon</w:t>
      </w:r>
      <w:r>
        <w:t xml:space="preserve">,</w:t>
      </w:r>
      <w:r>
        <w:t xml:space="preserve"> </w:t>
      </w:r>
      <w:r>
        <w:t xml:space="preserve">Oncorhynchus</w:t>
      </w:r>
      <w:r>
        <w:t xml:space="preserve"> </w:t>
      </w:r>
      <w:r>
        <w:t xml:space="preserve">Kisutch (</w:t>
      </w:r>
      <w:r>
        <w:t xml:space="preserve">Walbaum</w:t>
      </w:r>
      <w:r>
        <w:t xml:space="preserve">).”</w:t>
      </w:r>
      <w:r>
        <w:t xml:space="preserve"> </w:t>
      </w:r>
      <w:r>
        <w:t xml:space="preserve">In</w:t>
      </w:r>
      <w:r>
        <w:t xml:space="preserve"> </w:t>
      </w:r>
      <w:r>
        <w:rPr>
          <w:i/>
          <w:iCs/>
        </w:rPr>
        <w:t xml:space="preserve">Inland</w:t>
      </w:r>
      <w:r>
        <w:rPr>
          <w:i/>
          <w:iCs/>
        </w:rPr>
        <w:t xml:space="preserve"> </w:t>
      </w:r>
      <w:r>
        <w:rPr>
          <w:i/>
          <w:iCs/>
        </w:rPr>
        <w:t xml:space="preserve">Fishes</w:t>
      </w:r>
      <w:r>
        <w:rPr>
          <w:i/>
          <w:iCs/>
        </w:rPr>
        <w:t xml:space="preserve"> </w:t>
      </w:r>
      <w:r>
        <w:rPr>
          <w:i/>
          <w:iCs/>
        </w:rPr>
        <w:t xml:space="preserve">of</w:t>
      </w:r>
      <w:r>
        <w:rPr>
          <w:i/>
          <w:iCs/>
        </w:rPr>
        <w:t xml:space="preserve"> </w:t>
      </w:r>
      <w:r>
        <w:rPr>
          <w:i/>
          <w:iCs/>
        </w:rPr>
        <w:t xml:space="preserve">California</w:t>
      </w:r>
      <w:r>
        <w:t xml:space="preserve">, 245–51. University of California Press.</w:t>
      </w:r>
    </w:p>
    <w:bookmarkEnd w:id="407"/>
    <w:bookmarkStart w:id="408" w:name="Xfb49a5a4585fc8e6f87aa757fdecbafef0bbbd5"/>
    <w:p>
      <w:pPr>
        <w:pStyle w:val="Bibliography"/>
      </w:pPr>
      <w:r>
        <w:t xml:space="preserve">National Marine Fisheries Service. 2014.</w:t>
      </w:r>
      <w:r>
        <w:t xml:space="preserve"> </w:t>
      </w:r>
      <w:r>
        <w:t xml:space="preserve">“Final</w:t>
      </w:r>
      <w:r>
        <w:t xml:space="preserve"> </w:t>
      </w:r>
      <w:r>
        <w:t xml:space="preserve">SONCC Coho Recovery Plan</w:t>
      </w:r>
      <w:r>
        <w:t xml:space="preserve">.”</w:t>
      </w:r>
      <w:r>
        <w:t xml:space="preserve"> </w:t>
      </w:r>
      <w:r>
        <w:t xml:space="preserve">National Oceanic and Atmospheric Administration</w:t>
      </w:r>
      <w:r>
        <w:t xml:space="preserve">.</w:t>
      </w:r>
    </w:p>
    <w:bookmarkEnd w:id="408"/>
    <w:bookmarkStart w:id="409" w:name="ref-ParryEvaluation2013"/>
    <w:p>
      <w:pPr>
        <w:pStyle w:val="Bibliography"/>
      </w:pPr>
      <w:r>
        <w:t xml:space="preserve">Parry, Ashley. 2013.</w:t>
      </w:r>
      <w:r>
        <w:t xml:space="preserve"> </w:t>
      </w:r>
      <w:r>
        <w:t xml:space="preserve">“Evaluation and</w:t>
      </w:r>
      <w:r>
        <w:t xml:space="preserve"> </w:t>
      </w:r>
      <w:r>
        <w:t xml:space="preserve">Modernization</w:t>
      </w:r>
      <w:r>
        <w:t xml:space="preserve"> </w:t>
      </w:r>
      <w:r>
        <w:t xml:space="preserve">of the</w:t>
      </w:r>
      <w:r>
        <w:t xml:space="preserve"> </w:t>
      </w:r>
      <w:r>
        <w:t xml:space="preserve">Scott Valley Irrigation District</w:t>
      </w:r>
      <w:r>
        <w:t xml:space="preserve">.”</w:t>
      </w:r>
      <w:r>
        <w:t xml:space="preserve"> </w:t>
      </w:r>
      <w:r>
        <w:t xml:space="preserve">PhD thesis, San Luis Obispo, CA: California Polytechnic State University.</w:t>
      </w:r>
    </w:p>
    <w:bookmarkEnd w:id="409"/>
    <w:bookmarkStart w:id="411" w:name="ref-PattersonEtAlHydrologic2020"/>
    <w:p>
      <w:pPr>
        <w:pStyle w:val="Bibliography"/>
      </w:pPr>
      <w:r>
        <w:t xml:space="preserve">Patterson, Noelle K., Belize A. Lane, Samuel Sandoval-Solis, Gregory B. Pasternack, Sarah M. Yarnell, and Yexuan Qiu. 2020.</w:t>
      </w:r>
      <w:r>
        <w:t xml:space="preserve"> </w:t>
      </w:r>
      <w:r>
        <w:t xml:space="preserve">“A Hydrologic Feature Detection Algorithm to Quantify Seasonal Components of Flow Regimes.”</w:t>
      </w:r>
      <w:r>
        <w:t xml:space="preserve"> </w:t>
      </w:r>
      <w:r>
        <w:rPr>
          <w:i/>
          <w:iCs/>
        </w:rPr>
        <w:t xml:space="preserve">Journal of Hydrology</w:t>
      </w:r>
      <w:r>
        <w:t xml:space="preserve"> </w:t>
      </w:r>
      <w:r>
        <w:t xml:space="preserve">585 (June): 124787.</w:t>
      </w:r>
      <w:r>
        <w:t xml:space="preserve"> </w:t>
      </w:r>
      <w:hyperlink r:id="rId410">
        <w:r>
          <w:rPr>
            <w:rStyle w:val="Hyperlink"/>
          </w:rPr>
          <w:t xml:space="preserve">https://doi.org/10.1016/j.jhydrol.2020.124787</w:t>
        </w:r>
      </w:hyperlink>
      <w:r>
        <w:t xml:space="preserve">.</w:t>
      </w:r>
    </w:p>
    <w:bookmarkEnd w:id="411"/>
    <w:bookmarkStart w:id="413" w:name="ref-PearsonNote1895"/>
    <w:p>
      <w:pPr>
        <w:pStyle w:val="Bibliography"/>
      </w:pPr>
      <w:r>
        <w:t xml:space="preserve">Pearson, Karl. 1895.</w:t>
      </w:r>
      <w:r>
        <w:t xml:space="preserve"> </w:t>
      </w:r>
      <w:r>
        <w:t xml:space="preserve">“Note on Regression and Inheritance in the Case of Two Parents.”</w:t>
      </w:r>
      <w:r>
        <w:t xml:space="preserve"> </w:t>
      </w:r>
      <w:r>
        <w:rPr>
          <w:i/>
          <w:iCs/>
        </w:rPr>
        <w:t xml:space="preserve">Proceedings of the Royal Society of London</w:t>
      </w:r>
      <w:r>
        <w:t xml:space="preserve"> </w:t>
      </w:r>
      <w:r>
        <w:t xml:space="preserve">58 (Jan): 240–42.</w:t>
      </w:r>
      <w:r>
        <w:t xml:space="preserve"> </w:t>
      </w:r>
      <w:hyperlink r:id="rId412">
        <w:r>
          <w:rPr>
            <w:rStyle w:val="Hyperlink"/>
          </w:rPr>
          <w:t xml:space="preserve">https://doi.org/10.1098/rspl.1895.0041</w:t>
        </w:r>
      </w:hyperlink>
      <w:r>
        <w:t xml:space="preserve">.</w:t>
      </w:r>
    </w:p>
    <w:bookmarkEnd w:id="413"/>
    <w:bookmarkStart w:id="415" w:name="ref-PeekEtAlIdentifying2022"/>
    <w:p>
      <w:pPr>
        <w:pStyle w:val="Bibliography"/>
      </w:pPr>
      <w:r>
        <w:t xml:space="preserve">Peek, Ryan, Katie Irving, Sarah M. Yarnell, Rob Lusardi, Eric D. Stein, and Raphael Mazor. 2022.</w:t>
      </w:r>
      <w:r>
        <w:t xml:space="preserve"> </w:t>
      </w:r>
      <w:r>
        <w:t xml:space="preserve">“Identifying</w:t>
      </w:r>
      <w:r>
        <w:t xml:space="preserve"> </w:t>
      </w:r>
      <w:r>
        <w:t xml:space="preserve">Functional Flow Linkages Between Stream Alteration</w:t>
      </w:r>
      <w:r>
        <w:t xml:space="preserve"> </w:t>
      </w:r>
      <w:r>
        <w:t xml:space="preserve">and</w:t>
      </w:r>
      <w:r>
        <w:t xml:space="preserve"> </w:t>
      </w:r>
      <w:r>
        <w:t xml:space="preserve">Biological Stream Condition Indices Across California</w:t>
      </w:r>
      <w:r>
        <w:t xml:space="preserve">.”</w:t>
      </w:r>
      <w:r>
        <w:t xml:space="preserve"> </w:t>
      </w:r>
      <w:r>
        <w:rPr>
          <w:i/>
          <w:iCs/>
        </w:rPr>
        <w:t xml:space="preserve">Frontiers in Environmental Science</w:t>
      </w:r>
      <w:r>
        <w:t xml:space="preserve"> </w:t>
      </w:r>
      <w:r>
        <w:t xml:space="preserve">9 (January): 790667.</w:t>
      </w:r>
      <w:r>
        <w:t xml:space="preserve"> </w:t>
      </w:r>
      <w:hyperlink r:id="rId414">
        <w:r>
          <w:rPr>
            <w:rStyle w:val="Hyperlink"/>
          </w:rPr>
          <w:t xml:space="preserve">https://doi.org/10.3389/fenvs.2021.790667</w:t>
        </w:r>
      </w:hyperlink>
      <w:r>
        <w:t xml:space="preserve">.</w:t>
      </w:r>
    </w:p>
    <w:bookmarkEnd w:id="415"/>
    <w:bookmarkStart w:id="417" w:name="ref-PetersonFreemanIntegrating2016"/>
    <w:p>
      <w:pPr>
        <w:pStyle w:val="Bibliography"/>
      </w:pPr>
      <w:r>
        <w:t xml:space="preserve">Peterson, James T., and Mary C. Freeman. 2016.</w:t>
      </w:r>
      <w:r>
        <w:t xml:space="preserve"> </w:t>
      </w:r>
      <w:r>
        <w:t xml:space="preserve">“Integrating Modeling, Monitoring, and Management to Reduce Critical Uncertainties in Water Resource Decision Making.”</w:t>
      </w:r>
      <w:r>
        <w:t xml:space="preserve"> </w:t>
      </w:r>
      <w:r>
        <w:rPr>
          <w:i/>
          <w:iCs/>
        </w:rPr>
        <w:t xml:space="preserve">Journal of Environmental Management</w:t>
      </w:r>
      <w:r>
        <w:t xml:space="preserve"> </w:t>
      </w:r>
      <w:r>
        <w:t xml:space="preserve">183 (December): 361–70.</w:t>
      </w:r>
      <w:r>
        <w:t xml:space="preserve"> </w:t>
      </w:r>
      <w:hyperlink r:id="rId416">
        <w:r>
          <w:rPr>
            <w:rStyle w:val="Hyperlink"/>
          </w:rPr>
          <w:t xml:space="preserve">https://doi.org/10.1016/j.jenvman.2016.03.015</w:t>
        </w:r>
      </w:hyperlink>
      <w:r>
        <w:t xml:space="preserve">.</w:t>
      </w:r>
    </w:p>
    <w:bookmarkEnd w:id="417"/>
    <w:bookmarkStart w:id="419" w:name="ref-PoffEtAlNatural1997"/>
    <w:p>
      <w:pPr>
        <w:pStyle w:val="Bibliography"/>
      </w:pPr>
      <w:r>
        <w:t xml:space="preserve">Poff, N. LeRoy, J. David Allan, Mark B. Bain, James R. Karr, Karen L. Prestegaard, Brian D. Richter, Richard E. Sparks, and Julie C. Stromberg. 1997.</w:t>
      </w:r>
      <w:r>
        <w:t xml:space="preserve"> </w:t>
      </w:r>
      <w:r>
        <w:t xml:space="preserve">“The</w:t>
      </w:r>
      <w:r>
        <w:t xml:space="preserve"> </w:t>
      </w:r>
      <w:r>
        <w:t xml:space="preserve">Natural Flow Regime</w:t>
      </w:r>
      <w:r>
        <w:t xml:space="preserve">.”</w:t>
      </w:r>
      <w:r>
        <w:t xml:space="preserve"> </w:t>
      </w:r>
      <w:r>
        <w:rPr>
          <w:i/>
          <w:iCs/>
        </w:rPr>
        <w:t xml:space="preserve">BioScience</w:t>
      </w:r>
      <w:r>
        <w:t xml:space="preserve"> </w:t>
      </w:r>
      <w:r>
        <w:t xml:space="preserve">47 (11): 769–84.</w:t>
      </w:r>
      <w:r>
        <w:t xml:space="preserve"> </w:t>
      </w:r>
      <w:hyperlink r:id="rId418">
        <w:r>
          <w:rPr>
            <w:rStyle w:val="Hyperlink"/>
          </w:rPr>
          <w:t xml:space="preserve">https://doi.org/10.2307/1313099</w:t>
        </w:r>
      </w:hyperlink>
      <w:r>
        <w:t xml:space="preserve">.</w:t>
      </w:r>
    </w:p>
    <w:bookmarkEnd w:id="419"/>
    <w:bookmarkStart w:id="421" w:name="ref-PoffEtAlEcological2010"/>
    <w:p>
      <w:pPr>
        <w:pStyle w:val="Bibliography"/>
      </w:pPr>
      <w:r>
        <w:t xml:space="preserve">Poff, N. Leroy, Brian D. Richter, Angela H. Arthington, Stuart E. Bunn, Robert J. Naiman, Eloise Kendy, Mike Acreman, et al. 2010.</w:t>
      </w:r>
      <w:r>
        <w:t xml:space="preserve"> </w:t>
      </w:r>
      <w:r>
        <w:t xml:space="preserve">“The Ecological Limits of Hydrologic Alteration (</w:t>
      </w:r>
      <w:r>
        <w:t xml:space="preserve">ELOHA</w:t>
      </w:r>
      <w:r>
        <w:t xml:space="preserve">): A New Framework for Developing Regional Environmental Flow Standards.”</w:t>
      </w:r>
      <w:r>
        <w:t xml:space="preserve"> </w:t>
      </w:r>
      <w:r>
        <w:rPr>
          <w:i/>
          <w:iCs/>
        </w:rPr>
        <w:t xml:space="preserve">Freshwater Biology</w:t>
      </w:r>
      <w:r>
        <w:t xml:space="preserve"> </w:t>
      </w:r>
      <w:r>
        <w:t xml:space="preserve">55 (1): 147–70.</w:t>
      </w:r>
      <w:r>
        <w:t xml:space="preserve"> </w:t>
      </w:r>
      <w:hyperlink r:id="rId420">
        <w:r>
          <w:rPr>
            <w:rStyle w:val="Hyperlink"/>
          </w:rPr>
          <w:t xml:space="preserve">https://doi.org/10.1111/j.1365-2427.2009.02204.x</w:t>
        </w:r>
      </w:hyperlink>
      <w:r>
        <w:t xml:space="preserve">.</w:t>
      </w:r>
    </w:p>
    <w:bookmarkEnd w:id="421"/>
    <w:bookmarkStart w:id="423" w:name="ref-PoffZimmermanEcological2010"/>
    <w:p>
      <w:pPr>
        <w:pStyle w:val="Bibliography"/>
      </w:pPr>
      <w:r>
        <w:t xml:space="preserve">Poff, N. Leroy, and Julie K. H. Zimmerman. 2010.</w:t>
      </w:r>
      <w:r>
        <w:t xml:space="preserve"> </w:t>
      </w:r>
      <w:r>
        <w:t xml:space="preserve">“Ecological Responses to Altered Flow Regimes: A Literature Review to Inform the Science and Management of Environmental Flows.”</w:t>
      </w:r>
      <w:r>
        <w:t xml:space="preserve"> </w:t>
      </w:r>
      <w:r>
        <w:rPr>
          <w:i/>
          <w:iCs/>
        </w:rPr>
        <w:t xml:space="preserve">Freshwater Biology</w:t>
      </w:r>
      <w:r>
        <w:t xml:space="preserve"> </w:t>
      </w:r>
      <w:r>
        <w:t xml:space="preserve">55 (1): 194–205.</w:t>
      </w:r>
      <w:r>
        <w:t xml:space="preserve"> </w:t>
      </w:r>
      <w:hyperlink r:id="rId422">
        <w:r>
          <w:rPr>
            <w:rStyle w:val="Hyperlink"/>
          </w:rPr>
          <w:t xml:space="preserve">https://doi.org/10.1111/j.1365-2427.2009.02272.x</w:t>
        </w:r>
      </w:hyperlink>
      <w:r>
        <w:t xml:space="preserve">.</w:t>
      </w:r>
    </w:p>
    <w:bookmarkEnd w:id="423"/>
    <w:bookmarkStart w:id="425" w:name="ref-QianEtAlEffects2016"/>
    <w:p>
      <w:pPr>
        <w:pStyle w:val="Bibliography"/>
      </w:pPr>
      <w:r>
        <w:t xml:space="preserve">Qian, Kuimei, Xia Liu, and Yuwei Chen. 2016.</w:t>
      </w:r>
      <w:r>
        <w:t xml:space="preserve"> </w:t>
      </w:r>
      <w:r>
        <w:t xml:space="preserve">“Effects of Water Level Fluctuation on Phytoplankton Succession in</w:t>
      </w:r>
      <w:r>
        <w:t xml:space="preserve"> </w:t>
      </w:r>
      <w:r>
        <w:t xml:space="preserve">Poyang Lake</w:t>
      </w:r>
      <w:r>
        <w:t xml:space="preserve">,</w:t>
      </w:r>
      <w:r>
        <w:t xml:space="preserve"> </w:t>
      </w:r>
      <w:r>
        <w:t xml:space="preserve">China</w:t>
      </w:r>
      <w:r>
        <w:t xml:space="preserve"> </w:t>
      </w:r>
      <w:r>
        <w:t xml:space="preserve">–</w:t>
      </w:r>
      <w:r>
        <w:t xml:space="preserve"> </w:t>
      </w:r>
      <w:r>
        <w:t xml:space="preserve">A</w:t>
      </w:r>
      <w:r>
        <w:t xml:space="preserve"> </w:t>
      </w:r>
      <w:r>
        <w:t xml:space="preserve">Five Year Study.”</w:t>
      </w:r>
      <w:r>
        <w:t xml:space="preserve"> </w:t>
      </w:r>
      <w:r>
        <w:rPr>
          <w:i/>
          <w:iCs/>
        </w:rPr>
        <w:t xml:space="preserve">Ecohydrology &amp; Hydrobiology</w:t>
      </w:r>
      <w:r>
        <w:t xml:space="preserve"> </w:t>
      </w:r>
      <w:r>
        <w:t xml:space="preserve">16 (3): 175–84.</w:t>
      </w:r>
      <w:r>
        <w:t xml:space="preserve"> </w:t>
      </w:r>
      <w:hyperlink r:id="rId424">
        <w:r>
          <w:rPr>
            <w:rStyle w:val="Hyperlink"/>
          </w:rPr>
          <w:t xml:space="preserve">https://doi.org/10.1016/j.ecohyd.2016.08.001</w:t>
        </w:r>
      </w:hyperlink>
      <w:r>
        <w:t xml:space="preserve">.</w:t>
      </w:r>
    </w:p>
    <w:bookmarkEnd w:id="425"/>
    <w:bookmarkStart w:id="426" w:name="ref-QuigleyScott2005"/>
    <w:p>
      <w:pPr>
        <w:pStyle w:val="Bibliography"/>
      </w:pPr>
      <w:r>
        <w:t xml:space="preserve">Quigley, Danielle. 2005.</w:t>
      </w:r>
      <w:r>
        <w:t xml:space="preserve"> </w:t>
      </w:r>
      <w:r>
        <w:t xml:space="preserve">“Scott</w:t>
      </w:r>
      <w:r>
        <w:t xml:space="preserve"> </w:t>
      </w:r>
      <w:r>
        <w:t xml:space="preserve">River Watershed Adult Coho Spawning Ground Surveys</w:t>
      </w:r>
      <w:r>
        <w:t xml:space="preserve"> </w:t>
      </w:r>
      <w:r>
        <w:t xml:space="preserve">November</w:t>
      </w:r>
      <w:r>
        <w:t xml:space="preserve"> </w:t>
      </w:r>
      <w:r>
        <w:t xml:space="preserve">2004 –</w:t>
      </w:r>
      <w:r>
        <w:t xml:space="preserve"> </w:t>
      </w:r>
      <w:r>
        <w:t xml:space="preserve">January</w:t>
      </w:r>
      <w:r>
        <w:t xml:space="preserve"> </w:t>
      </w:r>
      <w:r>
        <w:t xml:space="preserve">2005.”</w:t>
      </w:r>
      <w:r>
        <w:t xml:space="preserve"> </w:t>
      </w:r>
      <w:r>
        <w:t xml:space="preserve">Etna, CA: Siskiyou Resource Conservation District.</w:t>
      </w:r>
    </w:p>
    <w:bookmarkEnd w:id="426"/>
    <w:bookmarkStart w:id="427" w:name="ref-QuigleyFinal2006"/>
    <w:p>
      <w:pPr>
        <w:pStyle w:val="Bibliography"/>
      </w:pPr>
      <w:r>
        <w:t xml:space="preserve">———. 2006.</w:t>
      </w:r>
      <w:r>
        <w:t xml:space="preserve"> </w:t>
      </w:r>
      <w:r>
        <w:t xml:space="preserve">“Final</w:t>
      </w:r>
      <w:r>
        <w:t xml:space="preserve"> </w:t>
      </w:r>
      <w:r>
        <w:t xml:space="preserve">Report</w:t>
      </w:r>
      <w:r>
        <w:t xml:space="preserve"> </w:t>
      </w:r>
      <w:r>
        <w:t xml:space="preserve">Scott River Adult Coho Spawning Ground Surveys</w:t>
      </w:r>
      <w:r>
        <w:t xml:space="preserve"> </w:t>
      </w:r>
      <w:r>
        <w:t xml:space="preserve">November</w:t>
      </w:r>
      <w:r>
        <w:t xml:space="preserve"> </w:t>
      </w:r>
      <w:r>
        <w:t xml:space="preserve">2005 –</w:t>
      </w:r>
      <w:r>
        <w:t xml:space="preserve"> </w:t>
      </w:r>
      <w:r>
        <w:t xml:space="preserve">January</w:t>
      </w:r>
      <w:r>
        <w:t xml:space="preserve"> </w:t>
      </w:r>
      <w:r>
        <w:t xml:space="preserve">2006.”</w:t>
      </w:r>
      <w:r>
        <w:t xml:space="preserve"> </w:t>
      </w:r>
      <w:r>
        <w:t xml:space="preserve">Etna, CA: Siskiyou Resource Conservation District.</w:t>
      </w:r>
    </w:p>
    <w:bookmarkEnd w:id="427"/>
    <w:bookmarkStart w:id="428" w:name="ref-QuigleyFinal2007"/>
    <w:p>
      <w:pPr>
        <w:pStyle w:val="Bibliography"/>
      </w:pPr>
      <w:r>
        <w:t xml:space="preserve">———. 2007.</w:t>
      </w:r>
      <w:r>
        <w:t xml:space="preserve"> </w:t>
      </w:r>
      <w:r>
        <w:t xml:space="preserve">“Final</w:t>
      </w:r>
      <w:r>
        <w:t xml:space="preserve"> </w:t>
      </w:r>
      <w:r>
        <w:t xml:space="preserve">Report Adult Coho Spawning Ground Surveys</w:t>
      </w:r>
      <w:r>
        <w:t xml:space="preserve"> </w:t>
      </w:r>
      <w:r>
        <w:t xml:space="preserve">2006-2007.”</w:t>
      </w:r>
      <w:r>
        <w:t xml:space="preserve"> </w:t>
      </w:r>
      <w:r>
        <w:t xml:space="preserve">Etna, CA: Siskiyou Resource Conservation District.</w:t>
      </w:r>
    </w:p>
    <w:bookmarkEnd w:id="428"/>
    <w:bookmarkStart w:id="430" w:name="ref-RanstamCookLASSO2018"/>
    <w:p>
      <w:pPr>
        <w:pStyle w:val="Bibliography"/>
      </w:pPr>
      <w:r>
        <w:t xml:space="preserve">Ranstam, J, and J A Cook. 2018.</w:t>
      </w:r>
      <w:r>
        <w:t xml:space="preserve"> </w:t>
      </w:r>
      <w:r>
        <w:t xml:space="preserve">“</w:t>
      </w:r>
      <w:r>
        <w:t xml:space="preserve">LASSO</w:t>
      </w:r>
      <w:r>
        <w:t xml:space="preserve"> </w:t>
      </w:r>
      <w:r>
        <w:t xml:space="preserve">Regression.”</w:t>
      </w:r>
      <w:r>
        <w:t xml:space="preserve"> </w:t>
      </w:r>
      <w:r>
        <w:rPr>
          <w:i/>
          <w:iCs/>
        </w:rPr>
        <w:t xml:space="preserve">British Journal of Surgery</w:t>
      </w:r>
      <w:r>
        <w:t xml:space="preserve"> </w:t>
      </w:r>
      <w:r>
        <w:t xml:space="preserve">105 (10): 1348–48.</w:t>
      </w:r>
      <w:r>
        <w:t xml:space="preserve"> </w:t>
      </w:r>
      <w:hyperlink r:id="rId429">
        <w:r>
          <w:rPr>
            <w:rStyle w:val="Hyperlink"/>
          </w:rPr>
          <w:t xml:space="preserve">https://doi.org/10.1002/bjs.10895</w:t>
        </w:r>
      </w:hyperlink>
      <w:r>
        <w:t xml:space="preserve">.</w:t>
      </w:r>
    </w:p>
    <w:bookmarkEnd w:id="430"/>
    <w:bookmarkStart w:id="432" w:name="ref-ReinekingSchroderConstrain2006"/>
    <w:p>
      <w:pPr>
        <w:pStyle w:val="Bibliography"/>
      </w:pPr>
      <w:r>
        <w:t xml:space="preserve">Reineking, Björn, and Boris Schröder. 2006.</w:t>
      </w:r>
      <w:r>
        <w:t xml:space="preserve"> </w:t>
      </w:r>
      <w:r>
        <w:t xml:space="preserve">“Constrain to Perform:</w:t>
      </w:r>
      <w:r>
        <w:t xml:space="preserve"> </w:t>
      </w:r>
      <w:r>
        <w:t xml:space="preserve">Regularization</w:t>
      </w:r>
      <w:r>
        <w:t xml:space="preserve"> </w:t>
      </w:r>
      <w:r>
        <w:t xml:space="preserve">of Habitat Models.”</w:t>
      </w:r>
      <w:r>
        <w:t xml:space="preserve"> </w:t>
      </w:r>
      <w:r>
        <w:rPr>
          <w:i/>
          <w:iCs/>
        </w:rPr>
        <w:t xml:space="preserve">Ecological Modelling</w:t>
      </w:r>
      <w:r>
        <w:t xml:space="preserve"> </w:t>
      </w:r>
      <w:r>
        <w:t xml:space="preserve">193 (3-4): 675–90.</w:t>
      </w:r>
      <w:r>
        <w:t xml:space="preserve"> </w:t>
      </w:r>
      <w:hyperlink r:id="rId431">
        <w:r>
          <w:rPr>
            <w:rStyle w:val="Hyperlink"/>
          </w:rPr>
          <w:t xml:space="preserve">https://doi.org/10.1016/j.ecolmodel.2005.10.003</w:t>
        </w:r>
      </w:hyperlink>
      <w:r>
        <w:t xml:space="preserve">.</w:t>
      </w:r>
    </w:p>
    <w:bookmarkEnd w:id="432"/>
    <w:bookmarkStart w:id="434" w:name="ref-RichterEtAlCollaborative2006"/>
    <w:p>
      <w:pPr>
        <w:pStyle w:val="Bibliography"/>
      </w:pPr>
      <w:r>
        <w:t xml:space="preserve">Richter, Brian D., Andrew T. Warner, Judy L. Meyer, and Kim Lutz. 2006.</w:t>
      </w:r>
      <w:r>
        <w:t xml:space="preserve"> </w:t>
      </w:r>
      <w:r>
        <w:t xml:space="preserve">“A Collaborative and Adaptive Process for Developing Environmental Flow Recommendations.”</w:t>
      </w:r>
      <w:r>
        <w:t xml:space="preserve"> </w:t>
      </w:r>
      <w:r>
        <w:rPr>
          <w:i/>
          <w:iCs/>
        </w:rPr>
        <w:t xml:space="preserve">River Research and Applications</w:t>
      </w:r>
      <w:r>
        <w:t xml:space="preserve"> </w:t>
      </w:r>
      <w:r>
        <w:t xml:space="preserve">22 (3): 297–318.</w:t>
      </w:r>
      <w:r>
        <w:t xml:space="preserve"> </w:t>
      </w:r>
      <w:hyperlink r:id="rId433">
        <w:r>
          <w:rPr>
            <w:rStyle w:val="Hyperlink"/>
          </w:rPr>
          <w:t xml:space="preserve">https://doi.org/10.1002/rra.892</w:t>
        </w:r>
      </w:hyperlink>
      <w:r>
        <w:t xml:space="preserve">.</w:t>
      </w:r>
    </w:p>
    <w:bookmarkEnd w:id="434"/>
    <w:bookmarkStart w:id="436" w:name="ref-RiisEtAlVegetation2008"/>
    <w:p>
      <w:pPr>
        <w:pStyle w:val="Bibliography"/>
      </w:pPr>
      <w:r>
        <w:t xml:space="preserve">Riis, Tenna, Alastair M. Suren, Bente Clausen, and Kaj Sand-Jensen. 2008.</w:t>
      </w:r>
      <w:r>
        <w:t xml:space="preserve"> </w:t>
      </w:r>
      <w:r>
        <w:t xml:space="preserve">“Vegetation and Flow Regime in Lowland Streams.”</w:t>
      </w:r>
      <w:r>
        <w:t xml:space="preserve"> </w:t>
      </w:r>
      <w:r>
        <w:rPr>
          <w:i/>
          <w:iCs/>
        </w:rPr>
        <w:t xml:space="preserve">Freshwater Biology</w:t>
      </w:r>
      <w:r>
        <w:t xml:space="preserve"> </w:t>
      </w:r>
      <w:r>
        <w:t xml:space="preserve">53 (8): 1531–43.</w:t>
      </w:r>
      <w:r>
        <w:t xml:space="preserve"> </w:t>
      </w:r>
      <w:hyperlink r:id="rId435">
        <w:r>
          <w:rPr>
            <w:rStyle w:val="Hyperlink"/>
          </w:rPr>
          <w:t xml:space="preserve">https://doi.org/10.1111/j.1365-2427.2008.01987.x</w:t>
        </w:r>
      </w:hyperlink>
      <w:r>
        <w:t xml:space="preserve">.</w:t>
      </w:r>
    </w:p>
    <w:bookmarkEnd w:id="436"/>
    <w:bookmarkStart w:id="438" w:name="ref-RobertsonSwintonReconciling2005"/>
    <w:p>
      <w:pPr>
        <w:pStyle w:val="Bibliography"/>
      </w:pPr>
      <w:r>
        <w:t xml:space="preserve">Robertson, G Philip, and Scott M. Swinton. 2005.</w:t>
      </w:r>
      <w:r>
        <w:t xml:space="preserve"> </w:t>
      </w:r>
      <w:r>
        <w:t xml:space="preserve">“Reconciling Agricultural Productivity and Environmental Integrity: A Grand Challenge for Agriculture.”</w:t>
      </w:r>
      <w:r>
        <w:t xml:space="preserve"> </w:t>
      </w:r>
      <w:r>
        <w:rPr>
          <w:i/>
          <w:iCs/>
        </w:rPr>
        <w:t xml:space="preserve">Frontiers in Ecology and the Environment</w:t>
      </w:r>
      <w:r>
        <w:t xml:space="preserve"> </w:t>
      </w:r>
      <w:r>
        <w:t xml:space="preserve">3 (1): 38–46.</w:t>
      </w:r>
      <w:r>
        <w:t xml:space="preserve"> </w:t>
      </w:r>
      <w:hyperlink r:id="rId437">
        <w:r>
          <w:rPr>
            <w:rStyle w:val="Hyperlink"/>
          </w:rPr>
          <w:t xml:space="preserve">https://doi.org/10.1890/1540-9295(2005)003[0038:RAPAEI]2.0.CO;2</w:t>
        </w:r>
      </w:hyperlink>
      <w:r>
        <w:t xml:space="preserve">.</w:t>
      </w:r>
    </w:p>
    <w:bookmarkEnd w:id="438"/>
    <w:bookmarkStart w:id="440" w:name="ref-RosenfeldAssessing2003"/>
    <w:p>
      <w:pPr>
        <w:pStyle w:val="Bibliography"/>
      </w:pPr>
      <w:r>
        <w:t xml:space="preserve">Rosenfeld, Jordan. 2003.</w:t>
      </w:r>
      <w:r>
        <w:t xml:space="preserve"> </w:t>
      </w:r>
      <w:r>
        <w:t xml:space="preserve">“Assessing the</w:t>
      </w:r>
      <w:r>
        <w:t xml:space="preserve"> </w:t>
      </w:r>
      <w:r>
        <w:t xml:space="preserve">Habitat Requirements</w:t>
      </w:r>
      <w:r>
        <w:t xml:space="preserve"> </w:t>
      </w:r>
      <w:r>
        <w:t xml:space="preserve">of</w:t>
      </w:r>
      <w:r>
        <w:t xml:space="preserve"> </w:t>
      </w:r>
      <w:r>
        <w:t xml:space="preserve">Stream Fishes</w:t>
      </w:r>
      <w:r>
        <w:t xml:space="preserve">:</w:t>
      </w:r>
      <w:r>
        <w:t xml:space="preserve"> </w:t>
      </w:r>
      <w:r>
        <w:t xml:space="preserve">An Overview</w:t>
      </w:r>
      <w:r>
        <w:t xml:space="preserve"> </w:t>
      </w:r>
      <w:r>
        <w:t xml:space="preserve">and</w:t>
      </w:r>
      <w:r>
        <w:t xml:space="preserve"> </w:t>
      </w:r>
      <w:r>
        <w:t xml:space="preserve">Evaluation</w:t>
      </w:r>
      <w:r>
        <w:t xml:space="preserve"> </w:t>
      </w:r>
      <w:r>
        <w:t xml:space="preserve">of</w:t>
      </w:r>
      <w:r>
        <w:t xml:space="preserve"> </w:t>
      </w:r>
      <w:r>
        <w:t xml:space="preserve">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439">
        <w:r>
          <w:rPr>
            <w:rStyle w:val="Hyperlink"/>
          </w:rPr>
          <w:t xml:space="preserve">https://doi.org/10.1577/T01-126</w:t>
        </w:r>
      </w:hyperlink>
      <w:r>
        <w:t xml:space="preserve">.</w:t>
      </w:r>
    </w:p>
    <w:bookmarkEnd w:id="440"/>
    <w:bookmarkStart w:id="442" w:name="ref-RosenfeldDeveloping2017"/>
    <w:p>
      <w:pPr>
        <w:pStyle w:val="Bibliography"/>
      </w:pPr>
      <w:r>
        <w:t xml:space="preserve">Rosenfeld, Jordan S. 2017.</w:t>
      </w:r>
      <w:r>
        <w:t xml:space="preserve"> </w:t>
      </w:r>
      <w:r>
        <w:t xml:space="preserve">“Developing Flow–Ecology Relationships:</w:t>
      </w:r>
      <w:r>
        <w:t xml:space="preserve"> </w:t>
      </w:r>
      <w:r>
        <w:t xml:space="preserve">Implications</w:t>
      </w:r>
      <w:r>
        <w:t xml:space="preserve"> </w:t>
      </w:r>
      <w:r>
        <w:t xml:space="preserve">of Nonlinear Biological Responses for Water Management.”</w:t>
      </w:r>
      <w:r>
        <w:t xml:space="preserve"> </w:t>
      </w:r>
      <w:r>
        <w:rPr>
          <w:i/>
          <w:iCs/>
        </w:rPr>
        <w:t xml:space="preserve">Freshwater Biology</w:t>
      </w:r>
      <w:r>
        <w:t xml:space="preserve"> </w:t>
      </w:r>
      <w:r>
        <w:t xml:space="preserve">62 (8): 1305–24.</w:t>
      </w:r>
      <w:r>
        <w:t xml:space="preserve"> </w:t>
      </w:r>
      <w:hyperlink r:id="rId441">
        <w:r>
          <w:rPr>
            <w:rStyle w:val="Hyperlink"/>
          </w:rPr>
          <w:t xml:space="preserve">https://doi.org/10.1111/fwb.12948</w:t>
        </w:r>
      </w:hyperlink>
      <w:r>
        <w:t xml:space="preserve">.</w:t>
      </w:r>
    </w:p>
    <w:bookmarkEnd w:id="442"/>
    <w:bookmarkStart w:id="444" w:name="ref-SabyEtAlSensitivity2022"/>
    <w:p>
      <w:pPr>
        <w:pStyle w:val="Bibliography"/>
      </w:pPr>
      <w:r>
        <w:t xml:space="preserve">Saby, Linnea, Kevin L. McKee, Prakrut Kansara, Jonathan L. Goodall, Lawrence E. Band, and Venkataraman Lakshmi. 2022.</w:t>
      </w:r>
      <w:r>
        <w:t xml:space="preserve"> </w:t>
      </w:r>
      <w:r>
        <w:t xml:space="preserve">“Sensitivity of</w:t>
      </w:r>
      <w:r>
        <w:t xml:space="preserve"> </w:t>
      </w:r>
      <w:r>
        <w:t xml:space="preserve">Remotely Sensed Vegetation</w:t>
      </w:r>
      <w:r>
        <w:t xml:space="preserve"> </w:t>
      </w:r>
      <w:r>
        <w:t xml:space="preserve">to</w:t>
      </w:r>
      <w:r>
        <w:t xml:space="preserve"> </w:t>
      </w:r>
      <w:r>
        <w:t xml:space="preserve">Hydrologic Predictors</w:t>
      </w:r>
      <w:r>
        <w:t xml:space="preserve"> </w:t>
      </w:r>
      <w:r>
        <w:t xml:space="preserve">Across the</w:t>
      </w:r>
      <w:r>
        <w:t xml:space="preserve"> </w:t>
      </w:r>
      <w:r>
        <w:t xml:space="preserve">Colorado River Basin</w:t>
      </w:r>
      <w:r>
        <w:t xml:space="preserve">, 2001–2019.”</w:t>
      </w:r>
      <w:r>
        <w:t xml:space="preserve"> </w:t>
      </w:r>
      <w:r>
        <w:rPr>
          <w:i/>
          <w:iCs/>
        </w:rPr>
        <w:t xml:space="preserve">JAWRA Journal of the American Water Resources Association</w:t>
      </w:r>
      <w:r>
        <w:t xml:space="preserve"> </w:t>
      </w:r>
      <w:r>
        <w:t xml:space="preserve">58 (6): 1017–29.</w:t>
      </w:r>
      <w:r>
        <w:t xml:space="preserve"> </w:t>
      </w:r>
      <w:hyperlink r:id="rId443">
        <w:r>
          <w:rPr>
            <w:rStyle w:val="Hyperlink"/>
          </w:rPr>
          <w:t xml:space="preserve">https://doi.org/10.1111/1752-1688.12965</w:t>
        </w:r>
      </w:hyperlink>
      <w:r>
        <w:t xml:space="preserve">.</w:t>
      </w:r>
    </w:p>
    <w:bookmarkEnd w:id="444"/>
    <w:bookmarkStart w:id="445" w:name="X5054264b6c920dda2c8353a771689db17bde318"/>
    <w:p>
      <w:pPr>
        <w:pStyle w:val="Bibliography"/>
      </w:pPr>
      <w:r>
        <w:t xml:space="preserve">Scott River Watershed Council. 2005.</w:t>
      </w:r>
      <w:r>
        <w:t xml:space="preserve"> </w:t>
      </w:r>
      <w:r>
        <w:t xml:space="preserve">“Limiting</w:t>
      </w:r>
      <w:r>
        <w:t xml:space="preserve"> </w:t>
      </w:r>
      <w:r>
        <w:t xml:space="preserve">Factors Analysis</w:t>
      </w:r>
      <w:r>
        <w:t xml:space="preserve"> </w:t>
      </w:r>
      <w:r>
        <w:t xml:space="preserve">for</w:t>
      </w:r>
      <w:r>
        <w:t xml:space="preserve"> </w:t>
      </w:r>
      <w:r>
        <w:t xml:space="preserve">Coho Salmon</w:t>
      </w:r>
      <w:r>
        <w:t xml:space="preserve"> </w:t>
      </w:r>
      <w:r>
        <w:t xml:space="preserve">and</w:t>
      </w:r>
      <w:r>
        <w:t xml:space="preserve"> </w:t>
      </w:r>
      <w:r>
        <w:t xml:space="preserve">Other Anadromous Fish</w:t>
      </w:r>
      <w:r>
        <w:t xml:space="preserve">.”</w:t>
      </w:r>
    </w:p>
    <w:bookmarkEnd w:id="445"/>
    <w:bookmarkStart w:id="446" w:name="X35601437fc25b0fdd92b478f2f9ddeaed3398df"/>
    <w:p>
      <w:pPr>
        <w:pStyle w:val="Bibliography"/>
      </w:pPr>
      <w:r>
        <w:t xml:space="preserve">———. 2018.</w:t>
      </w:r>
      <w:r>
        <w:t xml:space="preserve"> </w:t>
      </w:r>
      <w:r>
        <w:t xml:space="preserve">“Restoring</w:t>
      </w:r>
      <w:r>
        <w:t xml:space="preserve"> </w:t>
      </w:r>
      <w:r>
        <w:t xml:space="preserve">Priority Coho Habitat</w:t>
      </w:r>
      <w:r>
        <w:t xml:space="preserve"> </w:t>
      </w:r>
      <w:r>
        <w:t xml:space="preserve">in the</w:t>
      </w:r>
      <w:r>
        <w:t xml:space="preserve"> </w:t>
      </w:r>
      <w:r>
        <w:t xml:space="preserve">Scott</w:t>
      </w:r>
      <w:r>
        <w:t xml:space="preserve"> </w:t>
      </w:r>
      <w:r>
        <w:t xml:space="preserve">River Watershed Modeling</w:t>
      </w:r>
      <w:r>
        <w:t xml:space="preserve"> </w:t>
      </w:r>
      <w:r>
        <w:t xml:space="preserve">and</w:t>
      </w:r>
      <w:r>
        <w:t xml:space="preserve"> </w:t>
      </w:r>
      <w:r>
        <w:t xml:space="preserve">Planning Repor</w:t>
      </w:r>
      <w:r>
        <w:t xml:space="preserve">.”</w:t>
      </w:r>
    </w:p>
    <w:bookmarkEnd w:id="446"/>
    <w:bookmarkStart w:id="447" w:name="X219dbab4f1b1e9de43fca9056ca6683a1534b3d"/>
    <w:p>
      <w:pPr>
        <w:pStyle w:val="Bibliography"/>
      </w:pPr>
      <w:r>
        <w:t xml:space="preserve">Scott River Watershed Council, and Siskiyou Resource Conservation District. 2003.</w:t>
      </w:r>
      <w:r>
        <w:t xml:space="preserve"> </w:t>
      </w:r>
      <w:r>
        <w:t xml:space="preserve">“Scott</w:t>
      </w:r>
      <w:r>
        <w:t xml:space="preserve"> </w:t>
      </w:r>
      <w:r>
        <w:t xml:space="preserve">River Fall Flows Action Plan Accomplishments</w:t>
      </w:r>
      <w:r>
        <w:t xml:space="preserve">, 1995 to 2003.”</w:t>
      </w:r>
      <w:r>
        <w:t xml:space="preserve"> </w:t>
      </w:r>
      <w:r>
        <w:t xml:space="preserve">Siskiyou Resource Conservation District.</w:t>
      </w:r>
    </w:p>
    <w:bookmarkEnd w:id="447"/>
    <w:bookmarkStart w:id="448" w:name="X016186d9277bc0cdba45e85ab80e8a649230371"/>
    <w:p>
      <w:pPr>
        <w:pStyle w:val="Bibliography"/>
      </w:pPr>
      <w:r>
        <w:t xml:space="preserve">———. 2005.</w:t>
      </w:r>
      <w:r>
        <w:t xml:space="preserve"> </w:t>
      </w:r>
      <w:r>
        <w:t xml:space="preserve">“Initial</w:t>
      </w:r>
      <w:r>
        <w:t xml:space="preserve"> </w:t>
      </w:r>
      <w:r>
        <w:t xml:space="preserve">Phase</w:t>
      </w:r>
      <w:r>
        <w:t xml:space="preserve"> </w:t>
      </w:r>
      <w:r>
        <w:t xml:space="preserve">of the</w:t>
      </w:r>
      <w:r>
        <w:t xml:space="preserve"> </w:t>
      </w:r>
      <w:r>
        <w:t xml:space="preserve">Scott River Watershed Council Strategic Action Plan</w:t>
      </w:r>
      <w:r>
        <w:t xml:space="preserve">.”</w:t>
      </w:r>
      <w:r>
        <w:t xml:space="preserve"> </w:t>
      </w:r>
      <w:r>
        <w:t xml:space="preserve">Etna, CA.</w:t>
      </w:r>
    </w:p>
    <w:bookmarkEnd w:id="448"/>
    <w:bookmarkStart w:id="450" w:name="ref-ShentonEtAlPutting2012"/>
    <w:p>
      <w:pPr>
        <w:pStyle w:val="Bibliography"/>
      </w:pPr>
      <w:r>
        <w:t xml:space="preserve">Shenton, Will, Nicholas R. Bond, Jian D. L. Yen, and Ralph Mac Nally. 2012.</w:t>
      </w:r>
      <w:r>
        <w:t xml:space="preserve"> </w:t>
      </w:r>
      <w:r>
        <w:t xml:space="preserve">“Putting the</w:t>
      </w:r>
      <w:r>
        <w:t xml:space="preserve"> </w:t>
      </w:r>
      <w:r>
        <w:t xml:space="preserve">‘</w:t>
      </w:r>
      <w:r>
        <w:t xml:space="preserve">Ecology</w:t>
      </w:r>
      <w:r>
        <w:t xml:space="preserve">’</w:t>
      </w:r>
      <w:r>
        <w:t xml:space="preserve"> </w:t>
      </w:r>
      <w:r>
        <w:t xml:space="preserve">into</w:t>
      </w:r>
      <w:r>
        <w:t xml:space="preserve"> </w:t>
      </w:r>
      <w:r>
        <w:t xml:space="preserve">Environmental Flows</w:t>
      </w:r>
      <w:r>
        <w:t xml:space="preserve">:</w:t>
      </w:r>
      <w:r>
        <w:t xml:space="preserve"> </w:t>
      </w:r>
      <w:r>
        <w:t xml:space="preserve">Ecological Dynamics</w:t>
      </w:r>
      <w:r>
        <w:t xml:space="preserve"> </w:t>
      </w:r>
      <w:r>
        <w:t xml:space="preserve">and</w:t>
      </w:r>
      <w:r>
        <w:t xml:space="preserve"> </w:t>
      </w:r>
      <w:r>
        <w:t xml:space="preserve">Demographic Modelling</w:t>
      </w:r>
      <w:r>
        <w:t xml:space="preserve">.”</w:t>
      </w:r>
      <w:r>
        <w:t xml:space="preserve"> </w:t>
      </w:r>
      <w:r>
        <w:rPr>
          <w:i/>
          <w:iCs/>
        </w:rPr>
        <w:t xml:space="preserve">Environmental Management</w:t>
      </w:r>
      <w:r>
        <w:t xml:space="preserve"> </w:t>
      </w:r>
      <w:r>
        <w:t xml:space="preserve">50 (1): 1–10.</w:t>
      </w:r>
      <w:r>
        <w:t xml:space="preserve"> </w:t>
      </w:r>
      <w:hyperlink r:id="rId449">
        <w:r>
          <w:rPr>
            <w:rStyle w:val="Hyperlink"/>
          </w:rPr>
          <w:t xml:space="preserve">https://doi.org/10.1007/s00267-012-9864-z</w:t>
        </w:r>
      </w:hyperlink>
      <w:r>
        <w:t xml:space="preserve">.</w:t>
      </w:r>
    </w:p>
    <w:bookmarkEnd w:id="450"/>
    <w:bookmarkStart w:id="452" w:name="ref-SinnathambyEtAlEcohydrological2018"/>
    <w:p>
      <w:pPr>
        <w:pStyle w:val="Bibliography"/>
      </w:pPr>
      <w:r>
        <w:t xml:space="preserve">Sinnathamby, Sumathy, Kyle R. Douglas-Mankin, Muluken E. Muche, Stacy L. Hutchinson, and Aavudai Anandhi. 2018.</w:t>
      </w:r>
      <w:r>
        <w:t xml:space="preserve"> </w:t>
      </w:r>
      <w:r>
        <w:t xml:space="preserve">“Ecohydrological Index, Native Fish, and Climate Trends and Relationships in the</w:t>
      </w:r>
      <w:r>
        <w:t xml:space="preserve"> </w:t>
      </w:r>
      <w:r>
        <w:t xml:space="preserve">Kansas River</w:t>
      </w:r>
      <w:r>
        <w:t xml:space="preserve"> </w:t>
      </w:r>
      <w:r>
        <w:t xml:space="preserve">Basin.”</w:t>
      </w:r>
      <w:r>
        <w:t xml:space="preserve"> </w:t>
      </w:r>
      <w:r>
        <w:rPr>
          <w:i/>
          <w:iCs/>
        </w:rPr>
        <w:t xml:space="preserve">Ecohydrology</w:t>
      </w:r>
      <w:r>
        <w:t xml:space="preserve"> </w:t>
      </w:r>
      <w:r>
        <w:t xml:space="preserve">11 (1): e1909.</w:t>
      </w:r>
      <w:r>
        <w:t xml:space="preserve"> </w:t>
      </w:r>
      <w:hyperlink r:id="rId451">
        <w:r>
          <w:rPr>
            <w:rStyle w:val="Hyperlink"/>
          </w:rPr>
          <w:t xml:space="preserve">https://doi.org/10.1002/eco.1909</w:t>
        </w:r>
      </w:hyperlink>
      <w:r>
        <w:t xml:space="preserve">.</w:t>
      </w:r>
    </w:p>
    <w:bookmarkEnd w:id="452"/>
    <w:bookmarkStart w:id="453" w:name="ref-SiskiyouCountyScott2021"/>
    <w:p>
      <w:pPr>
        <w:pStyle w:val="Bibliography"/>
      </w:pPr>
      <w:r>
        <w:t xml:space="preserve">Siskiyou County. 2021.</w:t>
      </w:r>
      <w:r>
        <w:t xml:space="preserve"> </w:t>
      </w:r>
      <w:r>
        <w:t xml:space="preserve">“Scott</w:t>
      </w:r>
      <w:r>
        <w:t xml:space="preserve"> </w:t>
      </w:r>
      <w:r>
        <w:t xml:space="preserve">Valley Groundwater Sustainability Plan</w:t>
      </w:r>
      <w:r>
        <w:t xml:space="preserve">.”</w:t>
      </w:r>
      <w:r>
        <w:t xml:space="preserve"> </w:t>
      </w:r>
      <w:r>
        <w:rPr>
          <w:i/>
          <w:iCs/>
        </w:rPr>
        <w:t xml:space="preserve">Scott Valley FINAL GSP</w:t>
      </w:r>
      <w:r>
        <w:t xml:space="preserve">. https://www.co.siskiyou.ca.us/naturalresources/page/scott-valley-final-gsp.</w:t>
      </w:r>
    </w:p>
    <w:bookmarkEnd w:id="453"/>
    <w:bookmarkStart w:id="454" w:name="X764838e26b283ee4a858a9ae505783df61529a2"/>
    <w:p>
      <w:pPr>
        <w:pStyle w:val="Bibliography"/>
      </w:pPr>
      <w:r>
        <w:t xml:space="preserve">Siskiyou Resource Conservation District. 1994.</w:t>
      </w:r>
      <w:r>
        <w:t xml:space="preserve"> </w:t>
      </w:r>
      <w:r>
        <w:t xml:space="preserve">“Scott</w:t>
      </w:r>
      <w:r>
        <w:t xml:space="preserve"> </w:t>
      </w:r>
      <w:r>
        <w:t xml:space="preserve">Valley Irrigation District Study</w:t>
      </w:r>
      <w:r>
        <w:t xml:space="preserve">.”</w:t>
      </w:r>
    </w:p>
    <w:bookmarkEnd w:id="454"/>
    <w:bookmarkStart w:id="455" w:name="Xfb2f30bfeb975733173d4f54503165ae434e004"/>
    <w:p>
      <w:pPr>
        <w:pStyle w:val="Bibliography"/>
      </w:pPr>
      <w:r>
        <w:t xml:space="preserve">———. 2004.</w:t>
      </w:r>
      <w:r>
        <w:t xml:space="preserve"> </w:t>
      </w:r>
      <w:r>
        <w:t xml:space="preserve">“Final</w:t>
      </w:r>
      <w:r>
        <w:t xml:space="preserve"> </w:t>
      </w:r>
      <w:r>
        <w:t xml:space="preserve">Report</w:t>
      </w:r>
      <w:r>
        <w:t xml:space="preserve"> </w:t>
      </w:r>
      <w:r>
        <w:t xml:space="preserve">Scott River Coho Spawning Assessment</w:t>
      </w:r>
      <w:r>
        <w:t xml:space="preserve">: 2003-2004.”</w:t>
      </w:r>
      <w:r>
        <w:t xml:space="preserve"> </w:t>
      </w:r>
      <w:r>
        <w:t xml:space="preserve">Etna, CA: Siskiyou Resource Conservation District.</w:t>
      </w:r>
    </w:p>
    <w:bookmarkEnd w:id="455"/>
    <w:bookmarkStart w:id="456" w:name="X36416dcc235fcfe51d2b5c41bd26783cc18bc62"/>
    <w:p>
      <w:pPr>
        <w:pStyle w:val="Bibliography"/>
      </w:pPr>
      <w:r>
        <w:t xml:space="preserve">———. 2010.</w:t>
      </w:r>
      <w:r>
        <w:t xml:space="preserve"> </w:t>
      </w:r>
      <w:r>
        <w:t xml:space="preserve">“Scott</w:t>
      </w:r>
      <w:r>
        <w:t xml:space="preserve"> </w:t>
      </w:r>
      <w:r>
        <w:t xml:space="preserve">River Adult Coho Spawning Ground Surveys</w:t>
      </w:r>
      <w:r>
        <w:t xml:space="preserve"> </w:t>
      </w:r>
      <w:r>
        <w:t xml:space="preserve">December</w:t>
      </w:r>
      <w:r>
        <w:t xml:space="preserve"> </w:t>
      </w:r>
      <w:r>
        <w:t xml:space="preserve">2009 -</w:t>
      </w:r>
      <w:r>
        <w:t xml:space="preserve"> </w:t>
      </w:r>
      <w:r>
        <w:t xml:space="preserve">January</w:t>
      </w:r>
      <w:r>
        <w:t xml:space="preserve"> </w:t>
      </w:r>
      <w:r>
        <w:t xml:space="preserve">2010.”</w:t>
      </w:r>
      <w:r>
        <w:t xml:space="preserve"> </w:t>
      </w:r>
      <w:r>
        <w:t xml:space="preserve">Etna, CA: Siskiyou Resource Conservation District.</w:t>
      </w:r>
    </w:p>
    <w:bookmarkEnd w:id="456"/>
    <w:bookmarkStart w:id="458" w:name="ref-SolansGarciaDeJalonBasic2016"/>
    <w:p>
      <w:pPr>
        <w:pStyle w:val="Bibliography"/>
      </w:pPr>
      <w:r>
        <w:t xml:space="preserve">Solans, M. Alba, and D. García De Jalón. 2016.</w:t>
      </w:r>
      <w:r>
        <w:t xml:space="preserve"> </w:t>
      </w:r>
      <w:r>
        <w:t xml:space="preserve">“Basic Tools for Setting Environmental Flows at the Regional Scale: Application of the</w:t>
      </w:r>
      <w:r>
        <w:t xml:space="preserve"> </w:t>
      </w:r>
      <w:r>
        <w:t xml:space="preserve">ELOHA</w:t>
      </w:r>
      <w:r>
        <w:t xml:space="preserve"> </w:t>
      </w:r>
      <w:r>
        <w:t xml:space="preserve">Framework in a</w:t>
      </w:r>
      <w:r>
        <w:t xml:space="preserve"> </w:t>
      </w:r>
      <w:r>
        <w:t xml:space="preserve">Mediterranean</w:t>
      </w:r>
      <w:r>
        <w:t xml:space="preserve"> </w:t>
      </w:r>
      <w:r>
        <w:t xml:space="preserve">River Basin.”</w:t>
      </w:r>
      <w:r>
        <w:t xml:space="preserve"> </w:t>
      </w:r>
      <w:r>
        <w:rPr>
          <w:i/>
          <w:iCs/>
        </w:rPr>
        <w:t xml:space="preserve">Ecohydrology</w:t>
      </w:r>
      <w:r>
        <w:t xml:space="preserve"> </w:t>
      </w:r>
      <w:r>
        <w:t xml:space="preserve">9 (8): 1517–38.</w:t>
      </w:r>
      <w:r>
        <w:t xml:space="preserve"> </w:t>
      </w:r>
      <w:hyperlink r:id="rId457">
        <w:r>
          <w:rPr>
            <w:rStyle w:val="Hyperlink"/>
          </w:rPr>
          <w:t xml:space="preserve">https://doi.org/10.1002/eco.1745</w:t>
        </w:r>
      </w:hyperlink>
      <w:r>
        <w:t xml:space="preserve">.</w:t>
      </w:r>
    </w:p>
    <w:bookmarkEnd w:id="458"/>
    <w:bookmarkStart w:id="460" w:name="ref-Stewart-KosterEtAlFish2011"/>
    <w:p>
      <w:pPr>
        <w:pStyle w:val="Bibliography"/>
      </w:pPr>
      <w:r>
        <w:t xml:space="preserve">Stewart-Koster, B., J. D. Olden, M. J. Kennard, B. J. Pusey, E. L. Boone, M. Douglas, and S. Jackson. 2011.</w:t>
      </w:r>
      <w:r>
        <w:t xml:space="preserve"> </w:t>
      </w:r>
      <w:r>
        <w:t xml:space="preserve">“Fish Response to the Temporal Hierarchy of the Natural Flow Regime in the</w:t>
      </w:r>
      <w:r>
        <w:t xml:space="preserve"> </w:t>
      </w:r>
      <w:r>
        <w:t xml:space="preserve">Daly River</w:t>
      </w:r>
      <w:r>
        <w:t xml:space="preserve">, Northern</w:t>
      </w:r>
      <w:r>
        <w:t xml:space="preserve"> </w:t>
      </w:r>
      <w:r>
        <w:t xml:space="preserve">Australia</w:t>
      </w:r>
      <w:r>
        <w:t xml:space="preserve">.”</w:t>
      </w:r>
      <w:r>
        <w:t xml:space="preserve"> </w:t>
      </w:r>
      <w:r>
        <w:rPr>
          <w:i/>
          <w:iCs/>
        </w:rPr>
        <w:t xml:space="preserve">Journal of Fish Biology</w:t>
      </w:r>
      <w:r>
        <w:t xml:space="preserve"> </w:t>
      </w:r>
      <w:r>
        <w:t xml:space="preserve">79 (6): 1525–44.</w:t>
      </w:r>
      <w:r>
        <w:t xml:space="preserve"> </w:t>
      </w:r>
      <w:hyperlink r:id="rId459">
        <w:r>
          <w:rPr>
            <w:rStyle w:val="Hyperlink"/>
          </w:rPr>
          <w:t xml:space="preserve">https://doi.org/10.1111/j.1095-8649.2011.03072.x</w:t>
        </w:r>
      </w:hyperlink>
      <w:r>
        <w:t xml:space="preserve">.</w:t>
      </w:r>
    </w:p>
    <w:bookmarkEnd w:id="460"/>
    <w:bookmarkStart w:id="462" w:name="ref-TarlockLocal1993"/>
    <w:p>
      <w:pPr>
        <w:pStyle w:val="Bibliography"/>
      </w:pPr>
      <w:r>
        <w:t xml:space="preserve">Tarlock, A Dan. 1993.</w:t>
      </w:r>
      <w:r>
        <w:t xml:space="preserve"> </w:t>
      </w:r>
      <w:r>
        <w:t xml:space="preserve">“Local</w:t>
      </w:r>
      <w:r>
        <w:t xml:space="preserve"> </w:t>
      </w:r>
      <w:r>
        <w:t xml:space="preserve">Government Protection</w:t>
      </w:r>
      <w:r>
        <w:t xml:space="preserve"> </w:t>
      </w:r>
      <w:r>
        <w:t xml:space="preserve">of</w:t>
      </w:r>
      <w:r>
        <w:t xml:space="preserve"> </w:t>
      </w:r>
      <w:r>
        <w:t xml:space="preserve">Biodiversity</w:t>
      </w:r>
      <w:r>
        <w:t xml:space="preserve">:</w:t>
      </w:r>
      <w:r>
        <w:t xml:space="preserve"> </w:t>
      </w:r>
      <w:r>
        <w:t xml:space="preserve">What Is Its Niche</w:t>
      </w:r>
      <w:r>
        <w:t xml:space="preserve">?”</w:t>
      </w:r>
      <w:r>
        <w:t xml:space="preserve"> </w:t>
      </w:r>
      <w:r>
        <w:rPr>
          <w:i/>
          <w:iCs/>
        </w:rPr>
        <w:t xml:space="preserve">The University of Chicago Law Review</w:t>
      </w:r>
      <w:r>
        <w:t xml:space="preserve"> </w:t>
      </w:r>
      <w:r>
        <w:t xml:space="preserve">60 (2): 555–613.</w:t>
      </w:r>
      <w:r>
        <w:t xml:space="preserve"> </w:t>
      </w:r>
      <w:hyperlink r:id="rId461">
        <w:r>
          <w:rPr>
            <w:rStyle w:val="Hyperlink"/>
          </w:rPr>
          <w:t xml:space="preserve">https://www.jstor.org/stable/1600079</w:t>
        </w:r>
      </w:hyperlink>
      <w:r>
        <w:t xml:space="preserve">.</w:t>
      </w:r>
    </w:p>
    <w:bookmarkEnd w:id="462"/>
    <w:bookmarkStart w:id="464" w:name="ref-TesfayeEtAlClimatic2017"/>
    <w:p>
      <w:pPr>
        <w:pStyle w:val="Bibliography"/>
      </w:pPr>
      <w:r>
        <w:t xml:space="preserve">Tesfaye, Samuale, Emiru Birhane, Toon Leijnse, and S. E. A. T. M. Van Der Zee. 2017.</w:t>
      </w:r>
      <w:r>
        <w:t xml:space="preserve"> </w:t>
      </w:r>
      <w:r>
        <w:t xml:space="preserve">“Climatic Controls of Ecohydrological Responses in the Highlands of Northern</w:t>
      </w:r>
      <w:r>
        <w:t xml:space="preserve"> </w:t>
      </w:r>
      <w:r>
        <w:t xml:space="preserve">Ethiopia</w:t>
      </w:r>
      <w:r>
        <w:t xml:space="preserve">.”</w:t>
      </w:r>
      <w:r>
        <w:t xml:space="preserve"> </w:t>
      </w:r>
      <w:r>
        <w:rPr>
          <w:i/>
          <w:iCs/>
        </w:rPr>
        <w:t xml:space="preserve">Science of The Total Environment</w:t>
      </w:r>
      <w:r>
        <w:t xml:space="preserve"> </w:t>
      </w:r>
      <w:r>
        <w:t xml:space="preserve">609 (December): 77–91.</w:t>
      </w:r>
      <w:r>
        <w:t xml:space="preserve"> </w:t>
      </w:r>
      <w:hyperlink r:id="rId463">
        <w:r>
          <w:rPr>
            <w:rStyle w:val="Hyperlink"/>
          </w:rPr>
          <w:t xml:space="preserve">https://doi.org/10.1016/j.scitotenv.2017.07.138</w:t>
        </w:r>
      </w:hyperlink>
      <w:r>
        <w:t xml:space="preserve">.</w:t>
      </w:r>
    </w:p>
    <w:bookmarkEnd w:id="464"/>
    <w:bookmarkStart w:id="465" w:name="ref-TheRFoundationProject2025"/>
    <w:p>
      <w:pPr>
        <w:pStyle w:val="Bibliography"/>
      </w:pPr>
      <w:r>
        <w:t xml:space="preserve">The R Foundation. 2025.</w:t>
      </w:r>
      <w:r>
        <w:t xml:space="preserve"> </w:t>
      </w:r>
      <w:r>
        <w:t xml:space="preserve">“R:</w:t>
      </w:r>
      <w:r>
        <w:t xml:space="preserve"> </w:t>
      </w:r>
      <w:r>
        <w:t xml:space="preserve">The R Project</w:t>
      </w:r>
      <w:r>
        <w:t xml:space="preserve"> </w:t>
      </w:r>
      <w:r>
        <w:t xml:space="preserve">for</w:t>
      </w:r>
      <w:r>
        <w:t xml:space="preserve"> </w:t>
      </w:r>
      <w:r>
        <w:t xml:space="preserve">Statistical Computing</w:t>
      </w:r>
      <w:r>
        <w:t xml:space="preserve">.”</w:t>
      </w:r>
      <w:r>
        <w:t xml:space="preserve"> </w:t>
      </w:r>
      <w:r>
        <w:t xml:space="preserve">https://www.r-project.org/.</w:t>
      </w:r>
    </w:p>
    <w:bookmarkEnd w:id="465"/>
    <w:bookmarkStart w:id="467" w:name="ref-TolleyEtAlSensitivity2019"/>
    <w:p>
      <w:pPr>
        <w:pStyle w:val="Bibliography"/>
      </w:pPr>
      <w:r>
        <w:t xml:space="preserve">Tolley, D., L. Foglia, and T. Harter. 2019.</w:t>
      </w:r>
      <w:r>
        <w:t xml:space="preserve"> </w:t>
      </w:r>
      <w:r>
        <w:t xml:space="preserve">“Sensitivity</w:t>
      </w:r>
      <w:r>
        <w:t xml:space="preserve"> </w:t>
      </w:r>
      <w:r>
        <w:t xml:space="preserve">Analysis</w:t>
      </w:r>
      <w:r>
        <w:t xml:space="preserve"> </w:t>
      </w:r>
      <w:r>
        <w:t xml:space="preserve">and</w:t>
      </w:r>
      <w:r>
        <w:t xml:space="preserve"> </w:t>
      </w:r>
      <w:r>
        <w:t xml:space="preserve">Calibration</w:t>
      </w:r>
      <w:r>
        <w:t xml:space="preserve"> </w:t>
      </w:r>
      <w:r>
        <w:t xml:space="preserve">of an</w:t>
      </w:r>
      <w:r>
        <w:t xml:space="preserve"> </w:t>
      </w:r>
      <w:r>
        <w:t xml:space="preserve">Integrated Hydrologic Model</w:t>
      </w:r>
      <w:r>
        <w:t xml:space="preserve"> </w:t>
      </w:r>
      <w:r>
        <w:t xml:space="preserve">in an</w:t>
      </w:r>
      <w:r>
        <w:t xml:space="preserve"> </w:t>
      </w:r>
      <w:r>
        <w:t xml:space="preserve">Irrigated Agricultural Basin With</w:t>
      </w:r>
      <w:r>
        <w:t xml:space="preserve"> </w:t>
      </w:r>
      <w:r>
        <w:t xml:space="preserve">a</w:t>
      </w:r>
      <w:r>
        <w:t xml:space="preserve"> </w:t>
      </w:r>
      <w:r>
        <w:t xml:space="preserve">Groundwater</w:t>
      </w:r>
      <w:r>
        <w:t xml:space="preserve">-</w:t>
      </w:r>
      <w:r>
        <w:t xml:space="preserve">Dependent Ecosystem</w:t>
      </w:r>
      <w:r>
        <w:t xml:space="preserve">.”</w:t>
      </w:r>
      <w:r>
        <w:t xml:space="preserve"> </w:t>
      </w:r>
      <w:r>
        <w:rPr>
          <w:i/>
          <w:iCs/>
        </w:rPr>
        <w:t xml:space="preserve">Water Resources Research</w:t>
      </w:r>
      <w:r>
        <w:t xml:space="preserve"> </w:t>
      </w:r>
      <w:r>
        <w:t xml:space="preserve">55 (9): 7876–7901.</w:t>
      </w:r>
      <w:r>
        <w:t xml:space="preserve"> </w:t>
      </w:r>
      <w:hyperlink r:id="rId466">
        <w:r>
          <w:rPr>
            <w:rStyle w:val="Hyperlink"/>
          </w:rPr>
          <w:t xml:space="preserve">https://doi.org/10.1029/2018WR024209</w:t>
        </w:r>
      </w:hyperlink>
      <w:r>
        <w:t xml:space="preserve">.</w:t>
      </w:r>
    </w:p>
    <w:bookmarkEnd w:id="467"/>
    <w:bookmarkStart w:id="469" w:name="ref-TredennickEtAlPractical2021"/>
    <w:p>
      <w:pPr>
        <w:pStyle w:val="Bibliography"/>
      </w:pPr>
      <w:r>
        <w:t xml:space="preserve">Tredennick, Andrew T., Giles Hooker, Stephen P. Ellner, and Peter B. Adler. 2021.</w:t>
      </w:r>
      <w:r>
        <w:t xml:space="preserve"> </w:t>
      </w:r>
      <w:r>
        <w:t xml:space="preserve">“A Practical Guide to Selecting Models for Exploration, Inference, and Prediction in Ecology.”</w:t>
      </w:r>
      <w:r>
        <w:t xml:space="preserve"> </w:t>
      </w:r>
      <w:r>
        <w:rPr>
          <w:i/>
          <w:iCs/>
        </w:rPr>
        <w:t xml:space="preserve">Ecology</w:t>
      </w:r>
      <w:r>
        <w:t xml:space="preserve"> </w:t>
      </w:r>
      <w:r>
        <w:t xml:space="preserve">102 (6): e03336.</w:t>
      </w:r>
      <w:r>
        <w:t xml:space="preserve"> </w:t>
      </w:r>
      <w:hyperlink r:id="rId468">
        <w:r>
          <w:rPr>
            <w:rStyle w:val="Hyperlink"/>
          </w:rPr>
          <w:t xml:space="preserve">https://doi.org/10.1002/ecy.3336</w:t>
        </w:r>
      </w:hyperlink>
      <w:r>
        <w:t xml:space="preserve">.</w:t>
      </w:r>
    </w:p>
    <w:bookmarkEnd w:id="469"/>
    <w:bookmarkStart w:id="471" w:name="ref-VanKirkNamanRelative2008"/>
    <w:p>
      <w:pPr>
        <w:pStyle w:val="Bibliography"/>
      </w:pPr>
      <w:r>
        <w:t xml:space="preserve">Van Kirk, Robert W., and Seth W. Naman. 2008.</w:t>
      </w:r>
      <w:r>
        <w:t xml:space="preserve"> </w:t>
      </w:r>
      <w:r>
        <w:t xml:space="preserve">“Relative</w:t>
      </w:r>
      <w:r>
        <w:t xml:space="preserve"> </w:t>
      </w:r>
      <w:r>
        <w:t xml:space="preserve">Effects</w:t>
      </w:r>
      <w:r>
        <w:t xml:space="preserve"> </w:t>
      </w:r>
      <w:r>
        <w:t xml:space="preserve">of</w:t>
      </w:r>
      <w:r>
        <w:t xml:space="preserve"> </w:t>
      </w:r>
      <w:r>
        <w:t xml:space="preserve">Climate</w:t>
      </w:r>
      <w:r>
        <w:t xml:space="preserve"> </w:t>
      </w:r>
      <w:r>
        <w:t xml:space="preserve">and</w:t>
      </w:r>
      <w:r>
        <w:t xml:space="preserve"> </w:t>
      </w:r>
      <w:r>
        <w:t xml:space="preserve">Water Use</w:t>
      </w:r>
      <w:r>
        <w:t xml:space="preserve"> </w:t>
      </w:r>
      <w:r>
        <w:t xml:space="preserve">on</w:t>
      </w:r>
      <w:r>
        <w:t xml:space="preserve"> </w:t>
      </w:r>
      <w:r>
        <w:t xml:space="preserve">Base</w:t>
      </w:r>
      <w:r>
        <w:t xml:space="preserve">-</w:t>
      </w:r>
      <w:r>
        <w:t xml:space="preserve">Flow Trends</w:t>
      </w:r>
      <w:r>
        <w:t xml:space="preserve"> </w:t>
      </w:r>
      <w:r>
        <w:t xml:space="preserve">in the</w:t>
      </w:r>
      <w:r>
        <w:t xml:space="preserve"> </w:t>
      </w:r>
      <w:r>
        <w:t xml:space="preserve">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470">
        <w:r>
          <w:rPr>
            <w:rStyle w:val="Hyperlink"/>
          </w:rPr>
          <w:t xml:space="preserve">https://doi.org/10.1111/j.1752-1688.2008.00212.x</w:t>
        </w:r>
      </w:hyperlink>
      <w:r>
        <w:t xml:space="preserve">.</w:t>
      </w:r>
    </w:p>
    <w:bookmarkEnd w:id="471"/>
    <w:bookmarkStart w:id="472" w:name="ref-WainwrightEtAlCCIEA2013"/>
    <w:p>
      <w:pPr>
        <w:pStyle w:val="Bibliography"/>
      </w:pPr>
      <w:r>
        <w:t xml:space="preserve">Wainwright, Thomas C, Thomas H Williams, Kurt L Fresh, and Brian K Wells. 2013.</w:t>
      </w:r>
      <w:r>
        <w:t xml:space="preserve"> </w:t>
      </w:r>
      <w:r>
        <w:t xml:space="preserve">“</w:t>
      </w:r>
      <w:r>
        <w:t xml:space="preserve">CCIEA PHASE II REPORT</w:t>
      </w:r>
      <w:r>
        <w:t xml:space="preserve">:</w:t>
      </w:r>
      <w:r>
        <w:t xml:space="preserve"> </w:t>
      </w:r>
      <w:r>
        <w:t xml:space="preserve">ECOSYSTEM COMPONENTS</w:t>
      </w:r>
      <w:r>
        <w:t xml:space="preserve">,</w:t>
      </w:r>
      <w:r>
        <w:t xml:space="preserve"> </w:t>
      </w:r>
      <w:r>
        <w:t xml:space="preserve">FISHERIES AND PROTECTED SPECIES</w:t>
      </w:r>
      <w:r>
        <w:t xml:space="preserve"> </w:t>
      </w:r>
      <w:r>
        <w:t xml:space="preserve">-</w:t>
      </w:r>
      <w:r>
        <w:t xml:space="preserve"> </w:t>
      </w:r>
      <w:r>
        <w:t xml:space="preserve">SALMON</w:t>
      </w:r>
      <w:r>
        <w:t xml:space="preserve">:</w:t>
      </w:r>
      <w:r>
        <w:t xml:space="preserve"> </w:t>
      </w:r>
      <w:r>
        <w:t xml:space="preserve">Chinook</w:t>
      </w:r>
      <w:r>
        <w:t xml:space="preserve"> </w:t>
      </w:r>
      <w:r>
        <w:t xml:space="preserve">and</w:t>
      </w:r>
      <w:r>
        <w:t xml:space="preserve"> </w:t>
      </w:r>
      <w:r>
        <w:t xml:space="preserve">Coho Salmon</w:t>
      </w:r>
      <w:r>
        <w:t xml:space="preserve">.”</w:t>
      </w:r>
      <w:r>
        <w:t xml:space="preserve"> </w:t>
      </w:r>
      <w:r>
        <w:t xml:space="preserve">National Marine Fisheries Service.</w:t>
      </w:r>
    </w:p>
    <w:bookmarkEnd w:id="472"/>
    <w:bookmarkStart w:id="474" w:name="ref-WardEtAlLeveraging2024"/>
    <w:p>
      <w:pPr>
        <w:pStyle w:val="Bibliography"/>
      </w:pPr>
      <w:r>
        <w:t xml:space="preserve">Ward, Eric J., Mary E. Hunsicker, Kristin N. Marshall, Kiva L. Oken, Brice X. Semmens, John C. Field, Melissa A. Haltuch, et al. 2024.</w:t>
      </w:r>
      <w:r>
        <w:t xml:space="preserve"> </w:t>
      </w:r>
      <w:r>
        <w:t xml:space="preserve">“Leveraging Ecological Indicators to Improve Short Term Forecasts of Fish Recruitment.”</w:t>
      </w:r>
      <w:r>
        <w:t xml:space="preserve"> </w:t>
      </w:r>
      <w:r>
        <w:rPr>
          <w:i/>
          <w:iCs/>
        </w:rPr>
        <w:t xml:space="preserve">Fish and Fisheries</w:t>
      </w:r>
      <w:r>
        <w:t xml:space="preserve"> </w:t>
      </w:r>
      <w:r>
        <w:t xml:space="preserve">25 (6): 895–909.</w:t>
      </w:r>
      <w:r>
        <w:t xml:space="preserve"> </w:t>
      </w:r>
      <w:hyperlink r:id="rId473">
        <w:r>
          <w:rPr>
            <w:rStyle w:val="Hyperlink"/>
          </w:rPr>
          <w:t xml:space="preserve">https://doi.org/10.1111/faf.12850</w:t>
        </w:r>
      </w:hyperlink>
      <w:r>
        <w:t xml:space="preserve">.</w:t>
      </w:r>
    </w:p>
    <w:bookmarkEnd w:id="474"/>
    <w:bookmarkStart w:id="476" w:name="ref-WebbEtAlAdaptive2018"/>
    <w:p>
      <w:pPr>
        <w:pStyle w:val="Bibliography"/>
      </w:pPr>
      <w:r>
        <w:t xml:space="preserve">Webb, J. Angus, Robyn J. Watts, Catherine Allan, and John C. Conallin. 2018.</w:t>
      </w:r>
      <w:r>
        <w:t xml:space="preserve"> </w:t>
      </w:r>
      <w:r>
        <w:t xml:space="preserve">“Adaptive</w:t>
      </w:r>
      <w:r>
        <w:t xml:space="preserve"> </w:t>
      </w:r>
      <w:r>
        <w:t xml:space="preserve">Management</w:t>
      </w:r>
      <w:r>
        <w:t xml:space="preserve"> </w:t>
      </w:r>
      <w:r>
        <w:t xml:space="preserve">of</w:t>
      </w:r>
      <w:r>
        <w:t xml:space="preserve"> </w:t>
      </w:r>
      <w:r>
        <w:t xml:space="preserve">Environmental Flows</w:t>
      </w:r>
      <w:r>
        <w:t xml:space="preserve">.”</w:t>
      </w:r>
      <w:r>
        <w:t xml:space="preserve"> </w:t>
      </w:r>
      <w:r>
        <w:rPr>
          <w:i/>
          <w:iCs/>
        </w:rPr>
        <w:t xml:space="preserve">Environmental Management</w:t>
      </w:r>
      <w:r>
        <w:t xml:space="preserve"> </w:t>
      </w:r>
      <w:r>
        <w:t xml:space="preserve">61 (3): 339–46.</w:t>
      </w:r>
      <w:r>
        <w:t xml:space="preserve"> </w:t>
      </w:r>
      <w:hyperlink r:id="rId475">
        <w:r>
          <w:rPr>
            <w:rStyle w:val="Hyperlink"/>
          </w:rPr>
          <w:t xml:space="preserve">https://doi.org/10.1007/s00267-017-0981-6</w:t>
        </w:r>
      </w:hyperlink>
      <w:r>
        <w:t xml:space="preserve">.</w:t>
      </w:r>
    </w:p>
    <w:bookmarkEnd w:id="476"/>
    <w:bookmarkStart w:id="478" w:name="ref-WheelerEtAlStates2018"/>
    <w:p>
      <w:pPr>
        <w:pStyle w:val="Bibliography"/>
      </w:pPr>
      <w:r>
        <w:t xml:space="preserve">Wheeler, Kit, Seth J. Wenger, and Mary C. Freeman. 2018.</w:t>
      </w:r>
      <w:r>
        <w:t xml:space="preserve"> </w:t>
      </w:r>
      <w:r>
        <w:t xml:space="preserve">“States and Rates:</w:t>
      </w:r>
      <w:r>
        <w:t xml:space="preserve"> </w:t>
      </w:r>
      <w:r>
        <w:t xml:space="preserve">Complementary</w:t>
      </w:r>
      <w:r>
        <w:t xml:space="preserve"> </w:t>
      </w:r>
      <w:r>
        <w:t xml:space="preserve">Approaches to Developing Flow-Ecology Relationships.”</w:t>
      </w:r>
      <w:r>
        <w:t xml:space="preserve"> </w:t>
      </w:r>
      <w:r>
        <w:rPr>
          <w:i/>
          <w:iCs/>
        </w:rPr>
        <w:t xml:space="preserve">Freshwater Biology</w:t>
      </w:r>
      <w:r>
        <w:t xml:space="preserve"> </w:t>
      </w:r>
      <w:r>
        <w:t xml:space="preserve">63 (8): 906–16.</w:t>
      </w:r>
      <w:r>
        <w:t xml:space="preserve"> </w:t>
      </w:r>
      <w:hyperlink r:id="rId477">
        <w:r>
          <w:rPr>
            <w:rStyle w:val="Hyperlink"/>
          </w:rPr>
          <w:t xml:space="preserve">https://doi.org/10.1111/fwb.13001</w:t>
        </w:r>
      </w:hyperlink>
      <w:r>
        <w:t xml:space="preserve">.</w:t>
      </w:r>
    </w:p>
    <w:bookmarkEnd w:id="478"/>
    <w:bookmarkStart w:id="480" w:name="ref-WhiteEtAlMacroinvertebrate2018"/>
    <w:p>
      <w:pPr>
        <w:pStyle w:val="Bibliography"/>
      </w:pPr>
      <w:r>
        <w:t xml:space="preserve">White, James C., Andy House, Neil Punchard, David M. Hannah, Nicholas A. Wilding, and Paul J. Wood. 2018.</w:t>
      </w:r>
      <w:r>
        <w:t xml:space="preserve"> </w:t>
      </w:r>
      <w:r>
        <w:t xml:space="preserve">“Macroinvertebrate Community Responses to Hydrological Controls and Groundwater Abstraction Effects Across Intermittent and Perennial Headwater Streams.”</w:t>
      </w:r>
      <w:r>
        <w:t xml:space="preserve"> </w:t>
      </w:r>
      <w:r>
        <w:rPr>
          <w:i/>
          <w:iCs/>
        </w:rPr>
        <w:t xml:space="preserve">Science of The Total Environment</w:t>
      </w:r>
      <w:r>
        <w:t xml:space="preserve"> </w:t>
      </w:r>
      <w:r>
        <w:t xml:space="preserve">610–611 (January): 1514–26.</w:t>
      </w:r>
      <w:r>
        <w:t xml:space="preserve"> </w:t>
      </w:r>
      <w:hyperlink r:id="rId479">
        <w:r>
          <w:rPr>
            <w:rStyle w:val="Hyperlink"/>
          </w:rPr>
          <w:t xml:space="preserve">https://doi.org/10.1016/j.scitotenv.2017.06.081</w:t>
        </w:r>
      </w:hyperlink>
      <w:r>
        <w:t xml:space="preserve">.</w:t>
      </w:r>
    </w:p>
    <w:bookmarkEnd w:id="480"/>
    <w:bookmarkStart w:id="482" w:name="ref-YaoEtAlIdentifying2021"/>
    <w:p>
      <w:pPr>
        <w:pStyle w:val="Bibliography"/>
      </w:pPr>
      <w:r>
        <w:t xml:space="preserve">Yao, Weiwei, Ruidong An, Guoan Yu, Jia Li, and Xiaoyi Ma. 2021.</w:t>
      </w:r>
      <w:r>
        <w:t xml:space="preserve"> </w:t>
      </w:r>
      <w:r>
        <w:t xml:space="preserve">“Identifying Fish Ecological Risk Patterns Based on the Effects of Long-Term Dam Operation Schemes.”</w:t>
      </w:r>
      <w:r>
        <w:t xml:space="preserve"> </w:t>
      </w:r>
      <w:r>
        <w:rPr>
          <w:i/>
          <w:iCs/>
        </w:rPr>
        <w:t xml:space="preserve">Ecological Engineering</w:t>
      </w:r>
      <w:r>
        <w:t xml:space="preserve"> </w:t>
      </w:r>
      <w:r>
        <w:t xml:space="preserve">159 (January): 106102.</w:t>
      </w:r>
      <w:r>
        <w:t xml:space="preserve"> </w:t>
      </w:r>
      <w:hyperlink r:id="rId481">
        <w:r>
          <w:rPr>
            <w:rStyle w:val="Hyperlink"/>
          </w:rPr>
          <w:t xml:space="preserve">https://doi.org/10.1016/j.ecoleng.2020.106102</w:t>
        </w:r>
      </w:hyperlink>
      <w:r>
        <w:t xml:space="preserve">.</w:t>
      </w:r>
    </w:p>
    <w:bookmarkEnd w:id="482"/>
    <w:bookmarkStart w:id="484" w:name="ref-YarnellEtAlFunctiona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“A Functional Flows Approach to Selecting Ecologically Relevant Flow Metrics for Environmental Flow Applications.”</w:t>
      </w:r>
      <w:r>
        <w:t xml:space="preserve"> </w:t>
      </w:r>
      <w:r>
        <w:rPr>
          <w:i/>
          <w:iCs/>
        </w:rPr>
        <w:t xml:space="preserve">River Research and Applications</w:t>
      </w:r>
      <w:r>
        <w:t xml:space="preserve"> </w:t>
      </w:r>
      <w:r>
        <w:t xml:space="preserve">36 (2): 318–24.</w:t>
      </w:r>
      <w:r>
        <w:t xml:space="preserve"> </w:t>
      </w:r>
      <w:hyperlink r:id="rId483">
        <w:r>
          <w:rPr>
            <w:rStyle w:val="Hyperlink"/>
          </w:rPr>
          <w:t xml:space="preserve">https://doi.org/10.1002/rra.3575</w:t>
        </w:r>
      </w:hyperlink>
      <w:r>
        <w:t xml:space="preserve">.</w:t>
      </w:r>
    </w:p>
    <w:bookmarkEnd w:id="484"/>
    <w:bookmarkStart w:id="485" w:name="ref-YokelScott2011"/>
    <w:p>
      <w:pPr>
        <w:pStyle w:val="Bibliography"/>
      </w:pPr>
      <w:r>
        <w:t xml:space="preserve">Yokel, Danielle. 2011.</w:t>
      </w:r>
      <w:r>
        <w:t xml:space="preserve"> </w:t>
      </w:r>
      <w:r>
        <w:t xml:space="preserve">“Scott</w:t>
      </w:r>
      <w:r>
        <w:t xml:space="preserve"> </w:t>
      </w:r>
      <w:r>
        <w:t xml:space="preserve">River Adult Coho Spawning Ground Surveys</w:t>
      </w:r>
      <w:r>
        <w:t xml:space="preserve"> </w:t>
      </w:r>
      <w:r>
        <w:t xml:space="preserve">2010-2011</w:t>
      </w:r>
      <w:r>
        <w:t xml:space="preserve"> </w:t>
      </w:r>
      <w:r>
        <w:t xml:space="preserve">Season</w:t>
      </w:r>
      <w:r>
        <w:t xml:space="preserve">.”</w:t>
      </w:r>
      <w:r>
        <w:t xml:space="preserve"> </w:t>
      </w:r>
      <w:r>
        <w:t xml:space="preserve">Etna, CA: Siskiyou Resource Conservation District.</w:t>
      </w:r>
    </w:p>
    <w:bookmarkEnd w:id="485"/>
    <w:bookmarkStart w:id="486" w:name="ref-YokelScott2013"/>
    <w:p>
      <w:pPr>
        <w:pStyle w:val="Bibliography"/>
      </w:pPr>
      <w:r>
        <w:t xml:space="preserve">———. 2013.</w:t>
      </w:r>
      <w:r>
        <w:t xml:space="preserve"> </w:t>
      </w:r>
      <w:r>
        <w:t xml:space="preserve">“Scott</w:t>
      </w:r>
      <w:r>
        <w:t xml:space="preserve"> </w:t>
      </w:r>
      <w:r>
        <w:t xml:space="preserve">River Adult Coho Spawning Ground Surveys</w:t>
      </w:r>
      <w:r>
        <w:t xml:space="preserve"> </w:t>
      </w:r>
      <w:r>
        <w:t xml:space="preserve">2012-2013</w:t>
      </w:r>
      <w:r>
        <w:t xml:space="preserve"> </w:t>
      </w:r>
      <w:r>
        <w:t xml:space="preserve">Season</w:t>
      </w:r>
      <w:r>
        <w:t xml:space="preserve">.”</w:t>
      </w:r>
      <w:r>
        <w:t xml:space="preserve"> </w:t>
      </w:r>
      <w:r>
        <w:t xml:space="preserve">Etna, CA: Siskiyou Resource Conservation District.</w:t>
      </w:r>
    </w:p>
    <w:bookmarkEnd w:id="486"/>
    <w:bookmarkStart w:id="487" w:name="ref-YokelScott2014"/>
    <w:p>
      <w:pPr>
        <w:pStyle w:val="Bibliography"/>
      </w:pPr>
      <w:r>
        <w:t xml:space="preserve">———. 2014.</w:t>
      </w:r>
      <w:r>
        <w:t xml:space="preserve"> </w:t>
      </w:r>
      <w:r>
        <w:t xml:space="preserve">“Scott</w:t>
      </w:r>
      <w:r>
        <w:t xml:space="preserve"> </w:t>
      </w:r>
      <w:r>
        <w:t xml:space="preserve">River Adult Coho Spawning Ground Surveys</w:t>
      </w:r>
      <w:r>
        <w:t xml:space="preserve"> </w:t>
      </w:r>
      <w:r>
        <w:t xml:space="preserve">2013-2014</w:t>
      </w:r>
      <w:r>
        <w:t xml:space="preserve"> </w:t>
      </w:r>
      <w:r>
        <w:t xml:space="preserve">Season</w:t>
      </w:r>
      <w:r>
        <w:t xml:space="preserve">.”</w:t>
      </w:r>
      <w:r>
        <w:t xml:space="preserve"> </w:t>
      </w:r>
      <w:r>
        <w:t xml:space="preserve">Etna, CA: Siskiyou Resource Conservation District.</w:t>
      </w:r>
    </w:p>
    <w:bookmarkEnd w:id="487"/>
    <w:bookmarkStart w:id="488" w:name="ref-YokelEtAlScott2018"/>
    <w:p>
      <w:pPr>
        <w:pStyle w:val="Bibliography"/>
      </w:pPr>
      <w:r>
        <w:t xml:space="preserve">Yokel, Erich, Shari Witmore, Betsy Stapleton, Charnna Gilmore, and Michael M Pollock. 2018.</w:t>
      </w:r>
      <w:r>
        <w:t xml:space="preserve"> </w:t>
      </w:r>
      <w:r>
        <w:t xml:space="preserve">“Scott</w:t>
      </w:r>
      <w:r>
        <w:t xml:space="preserve"> </w:t>
      </w:r>
      <w:r>
        <w:t xml:space="preserve">River Beaver Dam Analogue Coho Salmon Habitat Restoration Program</w:t>
      </w:r>
      <w:r>
        <w:t xml:space="preserve"> </w:t>
      </w:r>
      <w:r>
        <w:t xml:space="preserve">2017</w:t>
      </w:r>
      <w:r>
        <w:t xml:space="preserve"> </w:t>
      </w:r>
      <w:r>
        <w:t xml:space="preserve">Monitoring Report</w:t>
      </w:r>
      <w:r>
        <w:t xml:space="preserve">.”</w:t>
      </w:r>
      <w:r>
        <w:t xml:space="preserve"> </w:t>
      </w:r>
      <w:r>
        <w:t xml:space="preserve">Etna, CA: Scott River Watershed Council.</w:t>
      </w:r>
    </w:p>
    <w:bookmarkEnd w:id="488"/>
    <w:bookmarkEnd w:id="489"/>
    <w:bookmarkEnd w:id="4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29" Target="media/rId29.jpg" /><Relationship Type="http://schemas.openxmlformats.org/officeDocument/2006/relationships/image" Id="rId98" Target="media/rId98.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02" Target="media/rId102.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106" Target="media/rId106.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110" Target="media/rId11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hyperlink" Id="rId429" Target="https://doi.org/10.1002/bjs.10895" TargetMode="External" /><Relationship Type="http://schemas.openxmlformats.org/officeDocument/2006/relationships/hyperlink" Id="rId354" Target="https://doi.org/10.1002/eco.1354" TargetMode="External" /><Relationship Type="http://schemas.openxmlformats.org/officeDocument/2006/relationships/hyperlink" Id="rId312" Target="https://doi.org/10.1002/eco.1379" TargetMode="External" /><Relationship Type="http://schemas.openxmlformats.org/officeDocument/2006/relationships/hyperlink" Id="rId316" Target="https://doi.org/10.1002/eco.1396" TargetMode="External" /><Relationship Type="http://schemas.openxmlformats.org/officeDocument/2006/relationships/hyperlink" Id="rId308" Target="https://doi.org/10.1002/eco.143" TargetMode="External" /><Relationship Type="http://schemas.openxmlformats.org/officeDocument/2006/relationships/hyperlink" Id="rId457" Target="https://doi.org/10.1002/eco.1745" TargetMode="External" /><Relationship Type="http://schemas.openxmlformats.org/officeDocument/2006/relationships/hyperlink" Id="rId451" Target="https://doi.org/10.1002/eco.1909" TargetMode="External" /><Relationship Type="http://schemas.openxmlformats.org/officeDocument/2006/relationships/hyperlink" Id="rId360" Target="https://doi.org/10.1002/ecs2.4660" TargetMode="External" /><Relationship Type="http://schemas.openxmlformats.org/officeDocument/2006/relationships/hyperlink" Id="rId468" Target="https://doi.org/10.1002/ecy.3336" TargetMode="External" /><Relationship Type="http://schemas.openxmlformats.org/officeDocument/2006/relationships/hyperlink" Id="rId401" Target="https://doi.org/10.1002/rra.1120" TargetMode="External" /><Relationship Type="http://schemas.openxmlformats.org/officeDocument/2006/relationships/hyperlink" Id="rId379" Target="https://doi.org/10.1002/rra.1274" TargetMode="External" /><Relationship Type="http://schemas.openxmlformats.org/officeDocument/2006/relationships/hyperlink" Id="rId405" Target="https://doi.org/10.1002/rra.2709" TargetMode="External" /><Relationship Type="http://schemas.openxmlformats.org/officeDocument/2006/relationships/hyperlink" Id="rId310" Target="https://doi.org/10.1002/rra.2831" TargetMode="External" /><Relationship Type="http://schemas.openxmlformats.org/officeDocument/2006/relationships/hyperlink" Id="rId326" Target="https://doi.org/10.1002/rra.3001" TargetMode="External" /><Relationship Type="http://schemas.openxmlformats.org/officeDocument/2006/relationships/hyperlink" Id="rId322" Target="https://doi.org/10.1002/rra.3191" TargetMode="External" /><Relationship Type="http://schemas.openxmlformats.org/officeDocument/2006/relationships/hyperlink" Id="rId483" Target="https://doi.org/10.1002/rra.3575" TargetMode="External" /><Relationship Type="http://schemas.openxmlformats.org/officeDocument/2006/relationships/hyperlink" Id="rId433" Target="https://doi.org/10.1002/rra.892" TargetMode="External" /><Relationship Type="http://schemas.openxmlformats.org/officeDocument/2006/relationships/hyperlink" Id="rId403" Target="https://doi.org/10.1002/rra.933" TargetMode="External" /><Relationship Type="http://schemas.openxmlformats.org/officeDocument/2006/relationships/hyperlink" Id="rId366" Target="https://doi.org/10.1007/978-1-4614-7138-7" TargetMode="External" /><Relationship Type="http://schemas.openxmlformats.org/officeDocument/2006/relationships/hyperlink" Id="rId328" Target="https://doi.org/10.1007/s00267-002-2737-0" TargetMode="External" /><Relationship Type="http://schemas.openxmlformats.org/officeDocument/2006/relationships/hyperlink" Id="rId449" Target="https://doi.org/10.1007/s00267-012-9864-z" TargetMode="External" /><Relationship Type="http://schemas.openxmlformats.org/officeDocument/2006/relationships/hyperlink" Id="rId397" Target="https://doi.org/10.1007/s00267-013-0055-3" TargetMode="External" /><Relationship Type="http://schemas.openxmlformats.org/officeDocument/2006/relationships/hyperlink" Id="rId475" Target="https://doi.org/10.1007/s00267-017-0981-6" TargetMode="External" /><Relationship Type="http://schemas.openxmlformats.org/officeDocument/2006/relationships/hyperlink" Id="rId318" Target="https://doi.org/10.1007/s11160-016-9432-3" TargetMode="External" /><Relationship Type="http://schemas.openxmlformats.org/officeDocument/2006/relationships/hyperlink" Id="rId424" Target="https://doi.org/10.1016/j.ecohyd.2016.08.001" TargetMode="External" /><Relationship Type="http://schemas.openxmlformats.org/officeDocument/2006/relationships/hyperlink" Id="rId340" Target="https://doi.org/10.1016/j.ecohyd.2016.12.002" TargetMode="External" /><Relationship Type="http://schemas.openxmlformats.org/officeDocument/2006/relationships/hyperlink" Id="rId304" Target="https://doi.org/10.1016/j.ecohyd.2017.01.002" TargetMode="External" /><Relationship Type="http://schemas.openxmlformats.org/officeDocument/2006/relationships/hyperlink" Id="rId352" Target="https://doi.org/10.1016/j.ecohyd.2019.07.003" TargetMode="External" /><Relationship Type="http://schemas.openxmlformats.org/officeDocument/2006/relationships/hyperlink" Id="rId356" Target="https://doi.org/10.1016/j.ecohyd.2020.02.002" TargetMode="External" /><Relationship Type="http://schemas.openxmlformats.org/officeDocument/2006/relationships/hyperlink" Id="rId481" Target="https://doi.org/10.1016/j.ecoleng.2020.106102" TargetMode="External" /><Relationship Type="http://schemas.openxmlformats.org/officeDocument/2006/relationships/hyperlink" Id="rId383" Target="https://doi.org/10.1016/j.ecolind.2023.109989" TargetMode="External" /><Relationship Type="http://schemas.openxmlformats.org/officeDocument/2006/relationships/hyperlink" Id="rId431" Target="https://doi.org/10.1016/j.ecolmodel.2005.10.003" TargetMode="External" /><Relationship Type="http://schemas.openxmlformats.org/officeDocument/2006/relationships/hyperlink" Id="rId299" Target="https://doi.org/10.1016/j.ecolmodel.2021.109604" TargetMode="External" /><Relationship Type="http://schemas.openxmlformats.org/officeDocument/2006/relationships/hyperlink" Id="rId416" Target="https://doi.org/10.1016/j.jenvman.2016.03.015" TargetMode="External" /><Relationship Type="http://schemas.openxmlformats.org/officeDocument/2006/relationships/hyperlink" Id="rId410" Target="https://doi.org/10.1016/j.jhydrol.2020.124787" TargetMode="External" /><Relationship Type="http://schemas.openxmlformats.org/officeDocument/2006/relationships/hyperlink" Id="rId362" Target="https://doi.org/10.1016/j.quaint.2015.02.032" TargetMode="External" /><Relationship Type="http://schemas.openxmlformats.org/officeDocument/2006/relationships/hyperlink" Id="rId479" Target="https://doi.org/10.1016/j.scitotenv.2017.06.081" TargetMode="External" /><Relationship Type="http://schemas.openxmlformats.org/officeDocument/2006/relationships/hyperlink" Id="rId463" Target="https://doi.org/10.1016/j.scitotenv.2017.07.138" TargetMode="External" /><Relationship Type="http://schemas.openxmlformats.org/officeDocument/2006/relationships/hyperlink" Id="rId399" Target="https://doi.org/10.1016/j.scitotenv.2019.133774" TargetMode="External" /><Relationship Type="http://schemas.openxmlformats.org/officeDocument/2006/relationships/hyperlink" Id="rId320" Target="https://doi.org/10.1016/j.scitotenv.2021.149721" TargetMode="External" /><Relationship Type="http://schemas.openxmlformats.org/officeDocument/2006/relationships/hyperlink" Id="rId466" Target="https://doi.org/10.1029/2018WR024209" TargetMode="External" /><Relationship Type="http://schemas.openxmlformats.org/officeDocument/2006/relationships/hyperlink" Id="rId381" Target="https://doi.org/10.1029/2020WR028496" TargetMode="External" /><Relationship Type="http://schemas.openxmlformats.org/officeDocument/2006/relationships/hyperlink" Id="rId412" Target="https://doi.org/10.1098/rspl.1895.0041" TargetMode="External" /><Relationship Type="http://schemas.openxmlformats.org/officeDocument/2006/relationships/hyperlink" Id="rId342" Target="https://doi.org/10.1111/1752-1688.12845" TargetMode="External" /><Relationship Type="http://schemas.openxmlformats.org/officeDocument/2006/relationships/hyperlink" Id="rId443" Target="https://doi.org/10.1111/1752-1688.12965" TargetMode="External" /><Relationship Type="http://schemas.openxmlformats.org/officeDocument/2006/relationships/hyperlink" Id="rId336" Target="https://doi.org/10.1111/ddi.12225" TargetMode="External" /><Relationship Type="http://schemas.openxmlformats.org/officeDocument/2006/relationships/hyperlink" Id="rId473" Target="https://doi.org/10.1111/faf.12850" TargetMode="External" /><Relationship Type="http://schemas.openxmlformats.org/officeDocument/2006/relationships/hyperlink" Id="rId377" Target="https://doi.org/10.1111/fwb.12324" TargetMode="External" /><Relationship Type="http://schemas.openxmlformats.org/officeDocument/2006/relationships/hyperlink" Id="rId441" Target="https://doi.org/10.1111/fwb.12948" TargetMode="External" /><Relationship Type="http://schemas.openxmlformats.org/officeDocument/2006/relationships/hyperlink" Id="rId477" Target="https://doi.org/10.1111/fwb.13001" TargetMode="External" /><Relationship Type="http://schemas.openxmlformats.org/officeDocument/2006/relationships/hyperlink" Id="rId358" Target="https://doi.org/10.1111/fwb.13048" TargetMode="External" /><Relationship Type="http://schemas.openxmlformats.org/officeDocument/2006/relationships/hyperlink" Id="rId393" Target="https://doi.org/10.1111/fwb.13062" TargetMode="External" /><Relationship Type="http://schemas.openxmlformats.org/officeDocument/2006/relationships/hyperlink" Id="rId364" Target="https://doi.org/10.1111/fwb.13270" TargetMode="External" /><Relationship Type="http://schemas.openxmlformats.org/officeDocument/2006/relationships/hyperlink" Id="rId459" Target="https://doi.org/10.1111/j.1095-8649.2011.03072.x" TargetMode="External" /><Relationship Type="http://schemas.openxmlformats.org/officeDocument/2006/relationships/hyperlink" Id="rId435" Target="https://doi.org/10.1111/j.1365-2427.2008.01987.x" TargetMode="External" /><Relationship Type="http://schemas.openxmlformats.org/officeDocument/2006/relationships/hyperlink" Id="rId420" Target="https://doi.org/10.1111/j.1365-2427.2009.02204.x" TargetMode="External" /><Relationship Type="http://schemas.openxmlformats.org/officeDocument/2006/relationships/hyperlink" Id="rId422" Target="https://doi.org/10.1111/j.1365-2427.2009.02272.x" TargetMode="External" /><Relationship Type="http://schemas.openxmlformats.org/officeDocument/2006/relationships/hyperlink" Id="rId344" Target="https://doi.org/10.1111/j.1600-0587.2012.07348.x" TargetMode="External" /><Relationship Type="http://schemas.openxmlformats.org/officeDocument/2006/relationships/hyperlink" Id="rId470" Target="https://doi.org/10.1111/j.1752-1688.2008.00212.x" TargetMode="External" /><Relationship Type="http://schemas.openxmlformats.org/officeDocument/2006/relationships/hyperlink" Id="rId368" Target="https://doi.org/10.1127/fal/2018/1177" TargetMode="External" /><Relationship Type="http://schemas.openxmlformats.org/officeDocument/2006/relationships/hyperlink" Id="rId373" Target="https://doi.org/10.1525/bio.2011.61.12.5" TargetMode="External" /><Relationship Type="http://schemas.openxmlformats.org/officeDocument/2006/relationships/hyperlink" Id="rId324" Target="https://doi.org/10.1577/1548-8675(1994)014&lt;0237:HDACSO&gt;2.3.CO;2" TargetMode="External" /><Relationship Type="http://schemas.openxmlformats.org/officeDocument/2006/relationships/hyperlink" Id="rId439" Target="https://doi.org/10.1577/T01-126" TargetMode="External" /><Relationship Type="http://schemas.openxmlformats.org/officeDocument/2006/relationships/hyperlink" Id="rId350" Target="https://doi.org/10.18637/jss.v033.i01" TargetMode="External" /><Relationship Type="http://schemas.openxmlformats.org/officeDocument/2006/relationships/hyperlink" Id="rId301" Target="https://doi.org/10.1890/130134" TargetMode="External" /><Relationship Type="http://schemas.openxmlformats.org/officeDocument/2006/relationships/hyperlink" Id="rId395" Target="https://doi.org/10.1890/14-0247.1" TargetMode="External" /><Relationship Type="http://schemas.openxmlformats.org/officeDocument/2006/relationships/hyperlink" Id="rId437" Target="https://doi.org/10.1890/1540-9295(2005)003[0038:RAPAEI]2.0.CO;2" TargetMode="External" /><Relationship Type="http://schemas.openxmlformats.org/officeDocument/2006/relationships/hyperlink" Id="rId306" Target="https://doi.org/10.1890/1540-9295(2006)4[309:IFNISA]2.0.CO;2" TargetMode="External" /><Relationship Type="http://schemas.openxmlformats.org/officeDocument/2006/relationships/hyperlink" Id="rId418" Target="https://doi.org/10.2307/1313099" TargetMode="External" /><Relationship Type="http://schemas.openxmlformats.org/officeDocument/2006/relationships/hyperlink" Id="rId314" Target="https://doi.org/10.2307/1446234" TargetMode="External" /><Relationship Type="http://schemas.openxmlformats.org/officeDocument/2006/relationships/hyperlink" Id="rId414" Target="https://doi.org/10.3389/fenvs.2021.790667" TargetMode="External" /><Relationship Type="http://schemas.openxmlformats.org/officeDocument/2006/relationships/hyperlink" Id="rId334" Target="https://doi.org/10.3390/w9030196" TargetMode="External" /><Relationship Type="http://schemas.openxmlformats.org/officeDocument/2006/relationships/hyperlink" Id="rId346" Target="https://doi.org/10.3733/ca.v054n06p46" TargetMode="External" /><Relationship Type="http://schemas.openxmlformats.org/officeDocument/2006/relationships/hyperlink" Id="rId375" Target="https://doi.org/10.5194/hess-28-691-2024" TargetMode="External" /><Relationship Type="http://schemas.openxmlformats.org/officeDocument/2006/relationships/hyperlink" Id="rId461" Target="https://www.jstor.org/stable/1600079" TargetMode="External" /></Relationships>
</file>

<file path=word/_rels/footnotes.xml.rels><?xml version="1.0" encoding="UTF-8"?><Relationships xmlns="http://schemas.openxmlformats.org/package/2006/relationships"><Relationship Type="http://schemas.openxmlformats.org/officeDocument/2006/relationships/hyperlink" Id="rId429" Target="https://doi.org/10.1002/bjs.10895" TargetMode="External" /><Relationship Type="http://schemas.openxmlformats.org/officeDocument/2006/relationships/hyperlink" Id="rId354" Target="https://doi.org/10.1002/eco.1354" TargetMode="External" /><Relationship Type="http://schemas.openxmlformats.org/officeDocument/2006/relationships/hyperlink" Id="rId312" Target="https://doi.org/10.1002/eco.1379" TargetMode="External" /><Relationship Type="http://schemas.openxmlformats.org/officeDocument/2006/relationships/hyperlink" Id="rId316" Target="https://doi.org/10.1002/eco.1396" TargetMode="External" /><Relationship Type="http://schemas.openxmlformats.org/officeDocument/2006/relationships/hyperlink" Id="rId308" Target="https://doi.org/10.1002/eco.143" TargetMode="External" /><Relationship Type="http://schemas.openxmlformats.org/officeDocument/2006/relationships/hyperlink" Id="rId457" Target="https://doi.org/10.1002/eco.1745" TargetMode="External" /><Relationship Type="http://schemas.openxmlformats.org/officeDocument/2006/relationships/hyperlink" Id="rId451" Target="https://doi.org/10.1002/eco.1909" TargetMode="External" /><Relationship Type="http://schemas.openxmlformats.org/officeDocument/2006/relationships/hyperlink" Id="rId360" Target="https://doi.org/10.1002/ecs2.4660" TargetMode="External" /><Relationship Type="http://schemas.openxmlformats.org/officeDocument/2006/relationships/hyperlink" Id="rId468" Target="https://doi.org/10.1002/ecy.3336" TargetMode="External" /><Relationship Type="http://schemas.openxmlformats.org/officeDocument/2006/relationships/hyperlink" Id="rId401" Target="https://doi.org/10.1002/rra.1120" TargetMode="External" /><Relationship Type="http://schemas.openxmlformats.org/officeDocument/2006/relationships/hyperlink" Id="rId379" Target="https://doi.org/10.1002/rra.1274" TargetMode="External" /><Relationship Type="http://schemas.openxmlformats.org/officeDocument/2006/relationships/hyperlink" Id="rId405" Target="https://doi.org/10.1002/rra.2709" TargetMode="External" /><Relationship Type="http://schemas.openxmlformats.org/officeDocument/2006/relationships/hyperlink" Id="rId310" Target="https://doi.org/10.1002/rra.2831" TargetMode="External" /><Relationship Type="http://schemas.openxmlformats.org/officeDocument/2006/relationships/hyperlink" Id="rId326" Target="https://doi.org/10.1002/rra.3001" TargetMode="External" /><Relationship Type="http://schemas.openxmlformats.org/officeDocument/2006/relationships/hyperlink" Id="rId322" Target="https://doi.org/10.1002/rra.3191" TargetMode="External" /><Relationship Type="http://schemas.openxmlformats.org/officeDocument/2006/relationships/hyperlink" Id="rId483" Target="https://doi.org/10.1002/rra.3575" TargetMode="External" /><Relationship Type="http://schemas.openxmlformats.org/officeDocument/2006/relationships/hyperlink" Id="rId433" Target="https://doi.org/10.1002/rra.892" TargetMode="External" /><Relationship Type="http://schemas.openxmlformats.org/officeDocument/2006/relationships/hyperlink" Id="rId403" Target="https://doi.org/10.1002/rra.933" TargetMode="External" /><Relationship Type="http://schemas.openxmlformats.org/officeDocument/2006/relationships/hyperlink" Id="rId366" Target="https://doi.org/10.1007/978-1-4614-7138-7" TargetMode="External" /><Relationship Type="http://schemas.openxmlformats.org/officeDocument/2006/relationships/hyperlink" Id="rId328" Target="https://doi.org/10.1007/s00267-002-2737-0" TargetMode="External" /><Relationship Type="http://schemas.openxmlformats.org/officeDocument/2006/relationships/hyperlink" Id="rId449" Target="https://doi.org/10.1007/s00267-012-9864-z" TargetMode="External" /><Relationship Type="http://schemas.openxmlformats.org/officeDocument/2006/relationships/hyperlink" Id="rId397" Target="https://doi.org/10.1007/s00267-013-0055-3" TargetMode="External" /><Relationship Type="http://schemas.openxmlformats.org/officeDocument/2006/relationships/hyperlink" Id="rId475" Target="https://doi.org/10.1007/s00267-017-0981-6" TargetMode="External" /><Relationship Type="http://schemas.openxmlformats.org/officeDocument/2006/relationships/hyperlink" Id="rId318" Target="https://doi.org/10.1007/s11160-016-9432-3" TargetMode="External" /><Relationship Type="http://schemas.openxmlformats.org/officeDocument/2006/relationships/hyperlink" Id="rId424" Target="https://doi.org/10.1016/j.ecohyd.2016.08.001" TargetMode="External" /><Relationship Type="http://schemas.openxmlformats.org/officeDocument/2006/relationships/hyperlink" Id="rId340" Target="https://doi.org/10.1016/j.ecohyd.2016.12.002" TargetMode="External" /><Relationship Type="http://schemas.openxmlformats.org/officeDocument/2006/relationships/hyperlink" Id="rId304" Target="https://doi.org/10.1016/j.ecohyd.2017.01.002" TargetMode="External" /><Relationship Type="http://schemas.openxmlformats.org/officeDocument/2006/relationships/hyperlink" Id="rId352" Target="https://doi.org/10.1016/j.ecohyd.2019.07.003" TargetMode="External" /><Relationship Type="http://schemas.openxmlformats.org/officeDocument/2006/relationships/hyperlink" Id="rId356" Target="https://doi.org/10.1016/j.ecohyd.2020.02.002" TargetMode="External" /><Relationship Type="http://schemas.openxmlformats.org/officeDocument/2006/relationships/hyperlink" Id="rId481" Target="https://doi.org/10.1016/j.ecoleng.2020.106102" TargetMode="External" /><Relationship Type="http://schemas.openxmlformats.org/officeDocument/2006/relationships/hyperlink" Id="rId383" Target="https://doi.org/10.1016/j.ecolind.2023.109989" TargetMode="External" /><Relationship Type="http://schemas.openxmlformats.org/officeDocument/2006/relationships/hyperlink" Id="rId431" Target="https://doi.org/10.1016/j.ecolmodel.2005.10.003" TargetMode="External" /><Relationship Type="http://schemas.openxmlformats.org/officeDocument/2006/relationships/hyperlink" Id="rId299" Target="https://doi.org/10.1016/j.ecolmodel.2021.109604" TargetMode="External" /><Relationship Type="http://schemas.openxmlformats.org/officeDocument/2006/relationships/hyperlink" Id="rId416" Target="https://doi.org/10.1016/j.jenvman.2016.03.015" TargetMode="External" /><Relationship Type="http://schemas.openxmlformats.org/officeDocument/2006/relationships/hyperlink" Id="rId410" Target="https://doi.org/10.1016/j.jhydrol.2020.124787" TargetMode="External" /><Relationship Type="http://schemas.openxmlformats.org/officeDocument/2006/relationships/hyperlink" Id="rId362" Target="https://doi.org/10.1016/j.quaint.2015.02.032" TargetMode="External" /><Relationship Type="http://schemas.openxmlformats.org/officeDocument/2006/relationships/hyperlink" Id="rId479" Target="https://doi.org/10.1016/j.scitotenv.2017.06.081" TargetMode="External" /><Relationship Type="http://schemas.openxmlformats.org/officeDocument/2006/relationships/hyperlink" Id="rId463" Target="https://doi.org/10.1016/j.scitotenv.2017.07.138" TargetMode="External" /><Relationship Type="http://schemas.openxmlformats.org/officeDocument/2006/relationships/hyperlink" Id="rId399" Target="https://doi.org/10.1016/j.scitotenv.2019.133774" TargetMode="External" /><Relationship Type="http://schemas.openxmlformats.org/officeDocument/2006/relationships/hyperlink" Id="rId320" Target="https://doi.org/10.1016/j.scitotenv.2021.149721" TargetMode="External" /><Relationship Type="http://schemas.openxmlformats.org/officeDocument/2006/relationships/hyperlink" Id="rId466" Target="https://doi.org/10.1029/2018WR024209" TargetMode="External" /><Relationship Type="http://schemas.openxmlformats.org/officeDocument/2006/relationships/hyperlink" Id="rId381" Target="https://doi.org/10.1029/2020WR028496" TargetMode="External" /><Relationship Type="http://schemas.openxmlformats.org/officeDocument/2006/relationships/hyperlink" Id="rId412" Target="https://doi.org/10.1098/rspl.1895.0041" TargetMode="External" /><Relationship Type="http://schemas.openxmlformats.org/officeDocument/2006/relationships/hyperlink" Id="rId342" Target="https://doi.org/10.1111/1752-1688.12845" TargetMode="External" /><Relationship Type="http://schemas.openxmlformats.org/officeDocument/2006/relationships/hyperlink" Id="rId443" Target="https://doi.org/10.1111/1752-1688.12965" TargetMode="External" /><Relationship Type="http://schemas.openxmlformats.org/officeDocument/2006/relationships/hyperlink" Id="rId336" Target="https://doi.org/10.1111/ddi.12225" TargetMode="External" /><Relationship Type="http://schemas.openxmlformats.org/officeDocument/2006/relationships/hyperlink" Id="rId473" Target="https://doi.org/10.1111/faf.12850" TargetMode="External" /><Relationship Type="http://schemas.openxmlformats.org/officeDocument/2006/relationships/hyperlink" Id="rId377" Target="https://doi.org/10.1111/fwb.12324" TargetMode="External" /><Relationship Type="http://schemas.openxmlformats.org/officeDocument/2006/relationships/hyperlink" Id="rId441" Target="https://doi.org/10.1111/fwb.12948" TargetMode="External" /><Relationship Type="http://schemas.openxmlformats.org/officeDocument/2006/relationships/hyperlink" Id="rId477" Target="https://doi.org/10.1111/fwb.13001" TargetMode="External" /><Relationship Type="http://schemas.openxmlformats.org/officeDocument/2006/relationships/hyperlink" Id="rId358" Target="https://doi.org/10.1111/fwb.13048" TargetMode="External" /><Relationship Type="http://schemas.openxmlformats.org/officeDocument/2006/relationships/hyperlink" Id="rId393" Target="https://doi.org/10.1111/fwb.13062" TargetMode="External" /><Relationship Type="http://schemas.openxmlformats.org/officeDocument/2006/relationships/hyperlink" Id="rId364" Target="https://doi.org/10.1111/fwb.13270" TargetMode="External" /><Relationship Type="http://schemas.openxmlformats.org/officeDocument/2006/relationships/hyperlink" Id="rId459" Target="https://doi.org/10.1111/j.1095-8649.2011.03072.x" TargetMode="External" /><Relationship Type="http://schemas.openxmlformats.org/officeDocument/2006/relationships/hyperlink" Id="rId435" Target="https://doi.org/10.1111/j.1365-2427.2008.01987.x" TargetMode="External" /><Relationship Type="http://schemas.openxmlformats.org/officeDocument/2006/relationships/hyperlink" Id="rId420" Target="https://doi.org/10.1111/j.1365-2427.2009.02204.x" TargetMode="External" /><Relationship Type="http://schemas.openxmlformats.org/officeDocument/2006/relationships/hyperlink" Id="rId422" Target="https://doi.org/10.1111/j.1365-2427.2009.02272.x" TargetMode="External" /><Relationship Type="http://schemas.openxmlformats.org/officeDocument/2006/relationships/hyperlink" Id="rId344" Target="https://doi.org/10.1111/j.1600-0587.2012.07348.x" TargetMode="External" /><Relationship Type="http://schemas.openxmlformats.org/officeDocument/2006/relationships/hyperlink" Id="rId470" Target="https://doi.org/10.1111/j.1752-1688.2008.00212.x" TargetMode="External" /><Relationship Type="http://schemas.openxmlformats.org/officeDocument/2006/relationships/hyperlink" Id="rId368" Target="https://doi.org/10.1127/fal/2018/1177" TargetMode="External" /><Relationship Type="http://schemas.openxmlformats.org/officeDocument/2006/relationships/hyperlink" Id="rId373" Target="https://doi.org/10.1525/bio.2011.61.12.5" TargetMode="External" /><Relationship Type="http://schemas.openxmlformats.org/officeDocument/2006/relationships/hyperlink" Id="rId324" Target="https://doi.org/10.1577/1548-8675(1994)014&lt;0237:HDACSO&gt;2.3.CO;2" TargetMode="External" /><Relationship Type="http://schemas.openxmlformats.org/officeDocument/2006/relationships/hyperlink" Id="rId439" Target="https://doi.org/10.1577/T01-126" TargetMode="External" /><Relationship Type="http://schemas.openxmlformats.org/officeDocument/2006/relationships/hyperlink" Id="rId350" Target="https://doi.org/10.18637/jss.v033.i01" TargetMode="External" /><Relationship Type="http://schemas.openxmlformats.org/officeDocument/2006/relationships/hyperlink" Id="rId301" Target="https://doi.org/10.1890/130134" TargetMode="External" /><Relationship Type="http://schemas.openxmlformats.org/officeDocument/2006/relationships/hyperlink" Id="rId395" Target="https://doi.org/10.1890/14-0247.1" TargetMode="External" /><Relationship Type="http://schemas.openxmlformats.org/officeDocument/2006/relationships/hyperlink" Id="rId437" Target="https://doi.org/10.1890/1540-9295(2005)003[0038:RAPAEI]2.0.CO;2" TargetMode="External" /><Relationship Type="http://schemas.openxmlformats.org/officeDocument/2006/relationships/hyperlink" Id="rId306" Target="https://doi.org/10.1890/1540-9295(2006)4[309:IFNISA]2.0.CO;2" TargetMode="External" /><Relationship Type="http://schemas.openxmlformats.org/officeDocument/2006/relationships/hyperlink" Id="rId418" Target="https://doi.org/10.2307/1313099" TargetMode="External" /><Relationship Type="http://schemas.openxmlformats.org/officeDocument/2006/relationships/hyperlink" Id="rId314" Target="https://doi.org/10.2307/1446234" TargetMode="External" /><Relationship Type="http://schemas.openxmlformats.org/officeDocument/2006/relationships/hyperlink" Id="rId414" Target="https://doi.org/10.3389/fenvs.2021.790667" TargetMode="External" /><Relationship Type="http://schemas.openxmlformats.org/officeDocument/2006/relationships/hyperlink" Id="rId334" Target="https://doi.org/10.3390/w9030196" TargetMode="External" /><Relationship Type="http://schemas.openxmlformats.org/officeDocument/2006/relationships/hyperlink" Id="rId346" Target="https://doi.org/10.3733/ca.v054n06p46" TargetMode="External" /><Relationship Type="http://schemas.openxmlformats.org/officeDocument/2006/relationships/hyperlink" Id="rId375" Target="https://doi.org/10.5194/hess-28-691-2024" TargetMode="External" /><Relationship Type="http://schemas.openxmlformats.org/officeDocument/2006/relationships/hyperlink" Id="rId461" Target="https://www.jstor.org/stable/160007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dcterms:created xsi:type="dcterms:W3CDTF">2025-05-01T18:19:35Z</dcterms:created>
  <dcterms:modified xsi:type="dcterms:W3CDTF">2025-05-01T18:19:35Z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Feb. 2025</vt:lpwstr>
  </property>
  <property fmtid="{D5CDD505-2E9C-101B-9397-08002B2CF9AE}" pid="4" name="output">
    <vt:lpwstr/>
  </property>
</Properties>
</file>